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49" w:rsidRPr="00247A93" w:rsidRDefault="003F1B06" w:rsidP="00043849">
      <w:pPr>
        <w:jc w:val="center"/>
        <w:rPr>
          <w:b/>
        </w:rPr>
      </w:pPr>
      <w:r>
        <w:rPr>
          <w:b/>
          <w:lang w:val="kk-KZ"/>
        </w:rPr>
        <w:t>Мектеп туралы ақпараттық анықтама</w:t>
      </w:r>
    </w:p>
    <w:p w:rsidR="00043849" w:rsidRPr="00247A93" w:rsidRDefault="00043849" w:rsidP="00043849">
      <w:pPr>
        <w:pStyle w:val="1"/>
        <w:jc w:val="left"/>
        <w:rPr>
          <w:sz w:val="24"/>
          <w:szCs w:val="24"/>
        </w:rPr>
      </w:pPr>
    </w:p>
    <w:p w:rsidR="00043849" w:rsidRPr="003F1B06" w:rsidRDefault="00043849" w:rsidP="00043849">
      <w:pPr>
        <w:pStyle w:val="1"/>
        <w:jc w:val="left"/>
        <w:rPr>
          <w:lang w:val="kk-KZ"/>
        </w:rPr>
      </w:pPr>
      <w:r w:rsidRPr="00604BA1">
        <w:rPr>
          <w:sz w:val="24"/>
          <w:szCs w:val="24"/>
        </w:rPr>
        <w:t>1.</w:t>
      </w:r>
      <w:r w:rsidR="003F1B06">
        <w:rPr>
          <w:sz w:val="24"/>
          <w:szCs w:val="24"/>
          <w:lang w:val="kk-KZ"/>
        </w:rPr>
        <w:t xml:space="preserve"> «Успен ауданының Лозовой орта жалпы білім беру мектебі» Мемлекеттік мекемесі</w:t>
      </w:r>
    </w:p>
    <w:p w:rsidR="00043849" w:rsidRDefault="00043849" w:rsidP="00043849">
      <w:r w:rsidRPr="00247A93">
        <w:t xml:space="preserve">2. </w:t>
      </w:r>
      <w:r w:rsidR="003F1B06">
        <w:rPr>
          <w:lang w:val="kk-KZ"/>
        </w:rPr>
        <w:t>Мекеме басшылығы</w:t>
      </w:r>
      <w:r w:rsidRPr="00247A93">
        <w:t>:</w:t>
      </w:r>
    </w:p>
    <w:p w:rsidR="00043849" w:rsidRPr="00247A93" w:rsidRDefault="00043849" w:rsidP="00043849">
      <w:pPr>
        <w:rPr>
          <w:b/>
        </w:rPr>
      </w:pPr>
      <w:r w:rsidRPr="00247A93">
        <w:t xml:space="preserve"> </w:t>
      </w:r>
      <w:r w:rsidR="003F1B06">
        <w:rPr>
          <w:lang w:val="kk-KZ"/>
        </w:rPr>
        <w:t>Мектеп д</w:t>
      </w:r>
      <w:r w:rsidRPr="00247A93">
        <w:t>иректор</w:t>
      </w:r>
      <w:r w:rsidR="003F1B06">
        <w:rPr>
          <w:lang w:val="kk-KZ"/>
        </w:rPr>
        <w:t>ы</w:t>
      </w:r>
      <w:r w:rsidRPr="00247A93">
        <w:t xml:space="preserve">: </w:t>
      </w:r>
      <w:proofErr w:type="spellStart"/>
      <w:r w:rsidRPr="00247A93">
        <w:t>Бейсенов</w:t>
      </w:r>
      <w:proofErr w:type="spellEnd"/>
      <w:r w:rsidRPr="00247A93">
        <w:t xml:space="preserve"> </w:t>
      </w:r>
      <w:proofErr w:type="spellStart"/>
      <w:r w:rsidRPr="00247A93">
        <w:t>Ержан</w:t>
      </w:r>
      <w:proofErr w:type="spellEnd"/>
      <w:r w:rsidRPr="00247A93">
        <w:t xml:space="preserve"> </w:t>
      </w:r>
      <w:proofErr w:type="spellStart"/>
      <w:r w:rsidRPr="00247A93">
        <w:t>Бакбаевич</w:t>
      </w:r>
      <w:proofErr w:type="spellEnd"/>
    </w:p>
    <w:p w:rsidR="00043849" w:rsidRDefault="00043849" w:rsidP="00043849">
      <w:r w:rsidRPr="00247A93">
        <w:t xml:space="preserve"> </w:t>
      </w:r>
      <w:r w:rsidR="003F1B06">
        <w:rPr>
          <w:lang w:val="kk-KZ"/>
        </w:rPr>
        <w:t>ОІДО</w:t>
      </w:r>
      <w:r>
        <w:t>: Самарцева Анастасия Николаевна</w:t>
      </w:r>
    </w:p>
    <w:p w:rsidR="00043849" w:rsidRPr="00247A93" w:rsidRDefault="003F1B06" w:rsidP="00043849">
      <w:pPr>
        <w:rPr>
          <w:lang w:val="kk-KZ"/>
        </w:rPr>
      </w:pPr>
      <w:r>
        <w:rPr>
          <w:lang w:val="kk-KZ"/>
        </w:rPr>
        <w:t>ТЖДО</w:t>
      </w:r>
      <w:r w:rsidR="00043849">
        <w:t xml:space="preserve">: </w:t>
      </w:r>
      <w:proofErr w:type="spellStart"/>
      <w:r w:rsidR="00043849">
        <w:t>Масакова</w:t>
      </w:r>
      <w:proofErr w:type="spellEnd"/>
      <w:r w:rsidR="00043849">
        <w:t xml:space="preserve"> </w:t>
      </w:r>
      <w:proofErr w:type="spellStart"/>
      <w:r w:rsidR="00043849">
        <w:t>Мадина</w:t>
      </w:r>
      <w:proofErr w:type="spellEnd"/>
      <w:r w:rsidR="00043849">
        <w:t xml:space="preserve"> </w:t>
      </w:r>
      <w:proofErr w:type="spellStart"/>
      <w:r w:rsidR="00043849">
        <w:t>Сагитжановна</w:t>
      </w:r>
      <w:proofErr w:type="spellEnd"/>
      <w:r w:rsidR="00043849" w:rsidRPr="00247A93">
        <w:t xml:space="preserve">     </w:t>
      </w:r>
    </w:p>
    <w:p w:rsidR="00043849" w:rsidRPr="00247A93" w:rsidRDefault="00043849" w:rsidP="00043849">
      <w:pPr>
        <w:rPr>
          <w:b/>
          <w:lang w:val="kk-KZ"/>
        </w:rPr>
      </w:pPr>
      <w:r>
        <w:t xml:space="preserve">3. </w:t>
      </w:r>
      <w:r w:rsidR="003F1B06">
        <w:rPr>
          <w:lang w:val="kk-KZ"/>
        </w:rPr>
        <w:t>Орналасу орны</w:t>
      </w:r>
      <w:r>
        <w:t xml:space="preserve">: </w:t>
      </w:r>
      <w:r w:rsidRPr="00247A93">
        <w:rPr>
          <w:b/>
        </w:rPr>
        <w:t xml:space="preserve">141009, </w:t>
      </w:r>
      <w:r w:rsidR="003F1B06">
        <w:rPr>
          <w:b/>
          <w:lang w:val="kk-KZ"/>
        </w:rPr>
        <w:t xml:space="preserve">Қазақстан </w:t>
      </w:r>
      <w:r w:rsidRPr="00247A93">
        <w:rPr>
          <w:b/>
        </w:rPr>
        <w:t>Республика</w:t>
      </w:r>
      <w:r w:rsidR="003F1B06">
        <w:rPr>
          <w:b/>
          <w:lang w:val="kk-KZ"/>
        </w:rPr>
        <w:t>сы</w:t>
      </w:r>
      <w:r w:rsidRPr="00247A93">
        <w:rPr>
          <w:b/>
        </w:rPr>
        <w:t>,</w:t>
      </w:r>
      <w:r w:rsidRPr="00247A93">
        <w:t xml:space="preserve"> </w:t>
      </w:r>
      <w:r w:rsidRPr="00247A93">
        <w:rPr>
          <w:b/>
        </w:rPr>
        <w:t xml:space="preserve"> Павлодар</w:t>
      </w:r>
      <w:r w:rsidR="003F1B06">
        <w:rPr>
          <w:b/>
        </w:rPr>
        <w:t xml:space="preserve"> </w:t>
      </w:r>
      <w:proofErr w:type="spellStart"/>
      <w:r w:rsidR="003F1B06">
        <w:rPr>
          <w:b/>
        </w:rPr>
        <w:t>обл</w:t>
      </w:r>
      <w:proofErr w:type="spellEnd"/>
      <w:r w:rsidR="003F1B06">
        <w:rPr>
          <w:b/>
          <w:lang w:val="kk-KZ"/>
        </w:rPr>
        <w:t>ы</w:t>
      </w:r>
      <w:r w:rsidRPr="00247A93">
        <w:rPr>
          <w:b/>
        </w:rPr>
        <w:t>с</w:t>
      </w:r>
      <w:r w:rsidR="003F1B06">
        <w:rPr>
          <w:b/>
          <w:lang w:val="kk-KZ"/>
        </w:rPr>
        <w:t>ы</w:t>
      </w:r>
      <w:r w:rsidRPr="00247A93">
        <w:rPr>
          <w:b/>
        </w:rPr>
        <w:t xml:space="preserve">, </w:t>
      </w:r>
      <w:proofErr w:type="spellStart"/>
      <w:r w:rsidRPr="00247A93">
        <w:rPr>
          <w:b/>
        </w:rPr>
        <w:t>Успен</w:t>
      </w:r>
      <w:proofErr w:type="spellEnd"/>
      <w:r w:rsidR="003F1B06">
        <w:rPr>
          <w:b/>
          <w:lang w:val="kk-KZ"/>
        </w:rPr>
        <w:t xml:space="preserve"> ауданы</w:t>
      </w:r>
      <w:r w:rsidRPr="00247A93">
        <w:rPr>
          <w:b/>
        </w:rPr>
        <w:t xml:space="preserve">,  </w:t>
      </w:r>
      <w:proofErr w:type="spellStart"/>
      <w:r w:rsidRPr="00247A93">
        <w:rPr>
          <w:b/>
        </w:rPr>
        <w:t>Лозов</w:t>
      </w:r>
      <w:proofErr w:type="spellEnd"/>
      <w:r w:rsidR="003F1B06">
        <w:rPr>
          <w:b/>
          <w:lang w:val="kk-KZ"/>
        </w:rPr>
        <w:t xml:space="preserve"> ауылы</w:t>
      </w:r>
      <w:r w:rsidRPr="00247A93">
        <w:rPr>
          <w:b/>
        </w:rPr>
        <w:t>,  Школьная</w:t>
      </w:r>
      <w:r w:rsidR="003F1B06">
        <w:rPr>
          <w:b/>
          <w:lang w:val="kk-KZ"/>
        </w:rPr>
        <w:t xml:space="preserve"> көшесі </w:t>
      </w:r>
      <w:r w:rsidRPr="00247A93">
        <w:rPr>
          <w:b/>
        </w:rPr>
        <w:t xml:space="preserve"> 1</w:t>
      </w:r>
      <w:r w:rsidR="003F1B06">
        <w:rPr>
          <w:b/>
          <w:lang w:val="kk-KZ"/>
        </w:rPr>
        <w:t>үй</w:t>
      </w:r>
      <w:r w:rsidRPr="00247A93">
        <w:rPr>
          <w:b/>
          <w:lang w:val="kk-KZ"/>
        </w:rPr>
        <w:t xml:space="preserve"> </w:t>
      </w:r>
      <w:r w:rsidRPr="00247A93">
        <w:rPr>
          <w:b/>
        </w:rPr>
        <w:t xml:space="preserve">тел. </w:t>
      </w:r>
      <w:r w:rsidRPr="00247A93">
        <w:rPr>
          <w:b/>
          <w:lang w:val="kk-KZ"/>
        </w:rPr>
        <w:t xml:space="preserve"> 8 718 34 96 387  </w:t>
      </w:r>
      <w:r w:rsidRPr="003150A0">
        <w:rPr>
          <w:b/>
        </w:rPr>
        <w:t>(</w:t>
      </w:r>
      <w:r w:rsidRPr="00247A93">
        <w:rPr>
          <w:b/>
        </w:rPr>
        <w:t>факс</w:t>
      </w:r>
      <w:r w:rsidRPr="003150A0">
        <w:rPr>
          <w:b/>
        </w:rPr>
        <w:t xml:space="preserve">)  </w:t>
      </w:r>
      <w:r w:rsidRPr="00247A93">
        <w:rPr>
          <w:b/>
          <w:lang w:val="kk-KZ"/>
        </w:rPr>
        <w:t xml:space="preserve">8 718 34 96 387  </w:t>
      </w:r>
      <w:r w:rsidRPr="00247A93">
        <w:rPr>
          <w:b/>
          <w:lang w:val="en-US"/>
        </w:rPr>
        <w:t>e</w:t>
      </w:r>
      <w:r w:rsidRPr="003F1B06">
        <w:rPr>
          <w:b/>
        </w:rPr>
        <w:t>-</w:t>
      </w:r>
      <w:r w:rsidRPr="00247A93">
        <w:rPr>
          <w:b/>
          <w:lang w:val="en-US"/>
        </w:rPr>
        <w:t>mail</w:t>
      </w:r>
      <w:r w:rsidRPr="003F1B06">
        <w:rPr>
          <w:b/>
        </w:rPr>
        <w:t xml:space="preserve">  </w:t>
      </w:r>
      <w:hyperlink r:id="rId5" w:history="1">
        <w:r w:rsidRPr="00247A93">
          <w:rPr>
            <w:rStyle w:val="a5"/>
            <w:b/>
            <w:lang w:val="en-US"/>
          </w:rPr>
          <w:t>lozowoe</w:t>
        </w:r>
        <w:r w:rsidRPr="003F1B06">
          <w:rPr>
            <w:rStyle w:val="a5"/>
            <w:b/>
          </w:rPr>
          <w:t>_</w:t>
        </w:r>
        <w:r w:rsidRPr="00247A93">
          <w:rPr>
            <w:rStyle w:val="a5"/>
            <w:b/>
            <w:lang w:val="en-US"/>
          </w:rPr>
          <w:t>sh</w:t>
        </w:r>
        <w:r w:rsidRPr="003F1B06">
          <w:rPr>
            <w:rStyle w:val="a5"/>
            <w:b/>
          </w:rPr>
          <w:t>@</w:t>
        </w:r>
        <w:r w:rsidRPr="00247A93">
          <w:rPr>
            <w:rStyle w:val="a5"/>
            <w:b/>
            <w:lang w:val="en-US"/>
          </w:rPr>
          <w:t>mail</w:t>
        </w:r>
        <w:r w:rsidRPr="003F1B06">
          <w:rPr>
            <w:rStyle w:val="a5"/>
            <w:b/>
          </w:rPr>
          <w:t>.</w:t>
        </w:r>
        <w:r w:rsidRPr="00247A93">
          <w:rPr>
            <w:rStyle w:val="a5"/>
            <w:b/>
            <w:lang w:val="en-US"/>
          </w:rPr>
          <w:t>ru</w:t>
        </w:r>
      </w:hyperlink>
    </w:p>
    <w:p w:rsidR="00043849" w:rsidRPr="00247A93" w:rsidRDefault="00043849" w:rsidP="00043849">
      <w:pPr>
        <w:tabs>
          <w:tab w:val="left" w:pos="8535"/>
        </w:tabs>
        <w:rPr>
          <w:b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3845"/>
      </w:tblGrid>
      <w:tr w:rsidR="00043849" w:rsidRPr="00247A93" w:rsidTr="00C5538D">
        <w:trPr>
          <w:jc w:val="center"/>
        </w:trPr>
        <w:tc>
          <w:tcPr>
            <w:tcW w:w="959" w:type="dxa"/>
          </w:tcPr>
          <w:p w:rsidR="00043849" w:rsidRPr="00247A93" w:rsidRDefault="00043849" w:rsidP="00C5538D">
            <w:pPr>
              <w:tabs>
                <w:tab w:val="left" w:pos="8535"/>
              </w:tabs>
              <w:jc w:val="center"/>
              <w:rPr>
                <w:b/>
                <w:lang w:val="kk-KZ"/>
              </w:rPr>
            </w:pPr>
            <w:r w:rsidRPr="00247A93">
              <w:rPr>
                <w:b/>
                <w:lang w:val="kk-KZ"/>
              </w:rPr>
              <w:t>№</w:t>
            </w:r>
          </w:p>
        </w:tc>
        <w:tc>
          <w:tcPr>
            <w:tcW w:w="4111" w:type="dxa"/>
          </w:tcPr>
          <w:p w:rsidR="00043849" w:rsidRPr="00247A93" w:rsidRDefault="003F1B06" w:rsidP="00C5538D">
            <w:pPr>
              <w:tabs>
                <w:tab w:val="left" w:pos="8535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Атауы</w:t>
            </w:r>
            <w:r w:rsidR="00043849" w:rsidRPr="00247A93">
              <w:rPr>
                <w:b/>
                <w:lang w:val="kk-KZ"/>
              </w:rPr>
              <w:t xml:space="preserve"> </w:t>
            </w:r>
          </w:p>
        </w:tc>
        <w:tc>
          <w:tcPr>
            <w:tcW w:w="3845" w:type="dxa"/>
          </w:tcPr>
          <w:p w:rsidR="00043849" w:rsidRPr="00247A93" w:rsidRDefault="00043849" w:rsidP="00C5538D">
            <w:pPr>
              <w:tabs>
                <w:tab w:val="left" w:pos="8535"/>
              </w:tabs>
              <w:jc w:val="center"/>
              <w:rPr>
                <w:b/>
                <w:lang w:val="kk-KZ"/>
              </w:rPr>
            </w:pPr>
          </w:p>
        </w:tc>
      </w:tr>
      <w:tr w:rsidR="00043849" w:rsidRPr="00247A93" w:rsidTr="00C5538D">
        <w:trPr>
          <w:jc w:val="center"/>
        </w:trPr>
        <w:tc>
          <w:tcPr>
            <w:tcW w:w="959" w:type="dxa"/>
          </w:tcPr>
          <w:p w:rsidR="00043849" w:rsidRPr="00247A93" w:rsidRDefault="00043849" w:rsidP="00C5538D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>1</w:t>
            </w:r>
          </w:p>
        </w:tc>
        <w:tc>
          <w:tcPr>
            <w:tcW w:w="4111" w:type="dxa"/>
          </w:tcPr>
          <w:p w:rsidR="00043849" w:rsidRPr="00247A93" w:rsidRDefault="003F1B06" w:rsidP="00C5538D">
            <w:pPr>
              <w:tabs>
                <w:tab w:val="left" w:pos="8535"/>
              </w:tabs>
              <w:rPr>
                <w:lang w:val="kk-KZ"/>
              </w:rPr>
            </w:pPr>
            <w:r>
              <w:rPr>
                <w:lang w:val="kk-KZ"/>
              </w:rPr>
              <w:t>Пайдалануға енгізілген жыл</w:t>
            </w:r>
          </w:p>
        </w:tc>
        <w:tc>
          <w:tcPr>
            <w:tcW w:w="3845" w:type="dxa"/>
          </w:tcPr>
          <w:p w:rsidR="00043849" w:rsidRPr="00247A93" w:rsidRDefault="00043849" w:rsidP="00C5538D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>1982</w:t>
            </w:r>
          </w:p>
        </w:tc>
      </w:tr>
      <w:tr w:rsidR="00043849" w:rsidRPr="00247A93" w:rsidTr="00C5538D">
        <w:trPr>
          <w:jc w:val="center"/>
        </w:trPr>
        <w:tc>
          <w:tcPr>
            <w:tcW w:w="959" w:type="dxa"/>
          </w:tcPr>
          <w:p w:rsidR="00043849" w:rsidRPr="00247A93" w:rsidRDefault="00043849" w:rsidP="00C5538D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>2</w:t>
            </w:r>
          </w:p>
        </w:tc>
        <w:tc>
          <w:tcPr>
            <w:tcW w:w="4111" w:type="dxa"/>
          </w:tcPr>
          <w:p w:rsidR="00043849" w:rsidRPr="00247A93" w:rsidRDefault="003F1B06" w:rsidP="00C5538D">
            <w:pPr>
              <w:tabs>
                <w:tab w:val="left" w:pos="8535"/>
              </w:tabs>
              <w:rPr>
                <w:lang w:val="kk-KZ"/>
              </w:rPr>
            </w:pPr>
            <w:r>
              <w:rPr>
                <w:lang w:val="kk-KZ"/>
              </w:rPr>
              <w:t>Жобалық қуаты</w:t>
            </w:r>
          </w:p>
        </w:tc>
        <w:tc>
          <w:tcPr>
            <w:tcW w:w="3845" w:type="dxa"/>
          </w:tcPr>
          <w:p w:rsidR="00043849" w:rsidRPr="00247A93" w:rsidRDefault="00043849" w:rsidP="00C5538D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>450</w:t>
            </w:r>
          </w:p>
        </w:tc>
      </w:tr>
      <w:tr w:rsidR="00043849" w:rsidRPr="00247A93" w:rsidTr="00C5538D">
        <w:trPr>
          <w:jc w:val="center"/>
        </w:trPr>
        <w:tc>
          <w:tcPr>
            <w:tcW w:w="959" w:type="dxa"/>
          </w:tcPr>
          <w:p w:rsidR="00043849" w:rsidRPr="00247A93" w:rsidRDefault="00043849" w:rsidP="00C5538D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>3</w:t>
            </w:r>
          </w:p>
        </w:tc>
        <w:tc>
          <w:tcPr>
            <w:tcW w:w="4111" w:type="dxa"/>
          </w:tcPr>
          <w:p w:rsidR="00043849" w:rsidRPr="00247A93" w:rsidRDefault="003F1B06" w:rsidP="00C5538D">
            <w:pPr>
              <w:tabs>
                <w:tab w:val="left" w:pos="8535"/>
              </w:tabs>
              <w:rPr>
                <w:lang w:val="kk-KZ"/>
              </w:rPr>
            </w:pPr>
            <w:r>
              <w:rPr>
                <w:lang w:val="kk-KZ"/>
              </w:rPr>
              <w:t>Ауқымы</w:t>
            </w:r>
            <w:r w:rsidR="00043849" w:rsidRPr="00247A93">
              <w:rPr>
                <w:lang w:val="kk-KZ"/>
              </w:rPr>
              <w:t xml:space="preserve"> </w:t>
            </w:r>
          </w:p>
        </w:tc>
        <w:tc>
          <w:tcPr>
            <w:tcW w:w="3845" w:type="dxa"/>
          </w:tcPr>
          <w:p w:rsidR="00043849" w:rsidRPr="00247A93" w:rsidRDefault="00043849" w:rsidP="00C5538D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>3474,4 кв.м.</w:t>
            </w:r>
          </w:p>
        </w:tc>
      </w:tr>
    </w:tbl>
    <w:p w:rsidR="00043849" w:rsidRPr="00247A93" w:rsidRDefault="00043849" w:rsidP="00043849">
      <w:pPr>
        <w:tabs>
          <w:tab w:val="left" w:pos="8535"/>
        </w:tabs>
        <w:rPr>
          <w:b/>
          <w:lang w:val="kk-KZ"/>
        </w:rPr>
      </w:pPr>
    </w:p>
    <w:p w:rsidR="00043849" w:rsidRPr="003F1B06" w:rsidRDefault="00043849" w:rsidP="00043849">
      <w:pPr>
        <w:jc w:val="both"/>
        <w:rPr>
          <w:lang w:val="kk-KZ"/>
        </w:rPr>
      </w:pPr>
      <w:r w:rsidRPr="003F1B06">
        <w:rPr>
          <w:lang w:val="kk-KZ"/>
        </w:rPr>
        <w:t xml:space="preserve">4. </w:t>
      </w:r>
      <w:r w:rsidRPr="00247A93">
        <w:rPr>
          <w:lang w:val="kk-KZ"/>
        </w:rPr>
        <w:t xml:space="preserve">2017 – 2018 </w:t>
      </w:r>
      <w:r w:rsidR="003F1B06">
        <w:rPr>
          <w:lang w:val="kk-KZ"/>
        </w:rPr>
        <w:t xml:space="preserve">оқу жылы мектепте </w:t>
      </w:r>
      <w:r w:rsidRPr="003F1B06">
        <w:rPr>
          <w:lang w:val="kk-KZ"/>
        </w:rPr>
        <w:t xml:space="preserve"> </w:t>
      </w:r>
      <w:r w:rsidRPr="00247A93">
        <w:rPr>
          <w:lang w:val="kk-KZ"/>
        </w:rPr>
        <w:t>103</w:t>
      </w:r>
      <w:r w:rsidRPr="00247A93">
        <w:rPr>
          <w:b/>
          <w:lang w:val="kk-KZ"/>
        </w:rPr>
        <w:t xml:space="preserve"> </w:t>
      </w:r>
      <w:r w:rsidR="003F1B06" w:rsidRPr="003F1B06">
        <w:rPr>
          <w:lang w:val="kk-KZ"/>
        </w:rPr>
        <w:t>оқушы бар</w:t>
      </w:r>
      <w:r w:rsidRPr="003F1B06">
        <w:rPr>
          <w:lang w:val="kk-KZ"/>
        </w:rPr>
        <w:t>;</w:t>
      </w:r>
    </w:p>
    <w:p w:rsidR="00043849" w:rsidRPr="003F1B06" w:rsidRDefault="003F1B06" w:rsidP="00043849">
      <w:pPr>
        <w:jc w:val="both"/>
        <w:rPr>
          <w:lang w:val="kk-KZ"/>
        </w:rPr>
      </w:pPr>
      <w:r>
        <w:rPr>
          <w:lang w:val="kk-KZ"/>
        </w:rPr>
        <w:t>Мемлекеттік тілде</w:t>
      </w:r>
      <w:r w:rsidR="00043849" w:rsidRPr="003F1B06">
        <w:rPr>
          <w:lang w:val="kk-KZ"/>
        </w:rPr>
        <w:t xml:space="preserve"> – 38 </w:t>
      </w:r>
      <w:r>
        <w:rPr>
          <w:lang w:val="kk-KZ"/>
        </w:rPr>
        <w:t>оқушы</w:t>
      </w:r>
      <w:r w:rsidRPr="003F1B06">
        <w:rPr>
          <w:lang w:val="kk-KZ"/>
        </w:rPr>
        <w:t xml:space="preserve">, </w:t>
      </w:r>
      <w:r>
        <w:rPr>
          <w:lang w:val="kk-KZ"/>
        </w:rPr>
        <w:t>орыс тілде</w:t>
      </w:r>
      <w:r w:rsidR="00043849" w:rsidRPr="003F1B06">
        <w:rPr>
          <w:lang w:val="kk-KZ"/>
        </w:rPr>
        <w:t xml:space="preserve"> – 65 </w:t>
      </w:r>
      <w:r>
        <w:rPr>
          <w:lang w:val="kk-KZ"/>
        </w:rPr>
        <w:t>оқушы</w:t>
      </w:r>
      <w:r w:rsidR="00043849" w:rsidRPr="003F1B06">
        <w:rPr>
          <w:lang w:val="kk-KZ"/>
        </w:rPr>
        <w:t xml:space="preserve">; </w:t>
      </w:r>
    </w:p>
    <w:p w:rsidR="00043849" w:rsidRPr="00247A93" w:rsidRDefault="00043849" w:rsidP="00043849">
      <w:pPr>
        <w:numPr>
          <w:ilvl w:val="0"/>
          <w:numId w:val="1"/>
        </w:numPr>
        <w:jc w:val="both"/>
      </w:pPr>
      <w:r w:rsidRPr="00247A93">
        <w:t xml:space="preserve">1-4 </w:t>
      </w:r>
      <w:r w:rsidR="003F1B06">
        <w:rPr>
          <w:lang w:val="kk-KZ"/>
        </w:rPr>
        <w:t>сыныптар</w:t>
      </w:r>
      <w:r w:rsidRPr="00247A93">
        <w:t xml:space="preserve"> –      7 </w:t>
      </w:r>
      <w:r w:rsidR="003F1B06">
        <w:rPr>
          <w:lang w:val="kk-KZ"/>
        </w:rPr>
        <w:t>сыныптар</w:t>
      </w:r>
      <w:r w:rsidRPr="00247A93">
        <w:t>,  41</w:t>
      </w:r>
      <w:r w:rsidRPr="00247A93">
        <w:rPr>
          <w:lang w:val="kk-KZ"/>
        </w:rPr>
        <w:t xml:space="preserve"> </w:t>
      </w:r>
      <w:r w:rsidR="003F1B06">
        <w:rPr>
          <w:lang w:val="kk-KZ"/>
        </w:rPr>
        <w:t>оқушылар</w:t>
      </w:r>
      <w:r w:rsidRPr="00247A93">
        <w:t>;</w:t>
      </w:r>
    </w:p>
    <w:p w:rsidR="00043849" w:rsidRPr="00247A93" w:rsidRDefault="00043849" w:rsidP="00043849">
      <w:pPr>
        <w:numPr>
          <w:ilvl w:val="0"/>
          <w:numId w:val="1"/>
        </w:numPr>
        <w:jc w:val="both"/>
      </w:pPr>
      <w:r w:rsidRPr="00247A93">
        <w:t>5-9 с</w:t>
      </w:r>
      <w:r w:rsidR="003F1B06">
        <w:rPr>
          <w:lang w:val="kk-KZ"/>
        </w:rPr>
        <w:t>ыныптар</w:t>
      </w:r>
      <w:r w:rsidRPr="00247A93">
        <w:t xml:space="preserve"> –      10 </w:t>
      </w:r>
      <w:r w:rsidR="003F1B06">
        <w:rPr>
          <w:lang w:val="kk-KZ"/>
        </w:rPr>
        <w:t>сыныптар</w:t>
      </w:r>
      <w:r w:rsidRPr="00247A93">
        <w:t xml:space="preserve">, 48 </w:t>
      </w:r>
      <w:r w:rsidR="003F1B06">
        <w:rPr>
          <w:lang w:val="kk-KZ"/>
        </w:rPr>
        <w:t>оқушылар</w:t>
      </w:r>
      <w:r w:rsidRPr="00247A93">
        <w:t>;</w:t>
      </w:r>
    </w:p>
    <w:p w:rsidR="00043849" w:rsidRPr="00247A93" w:rsidRDefault="00043849" w:rsidP="00043849">
      <w:pPr>
        <w:numPr>
          <w:ilvl w:val="0"/>
          <w:numId w:val="1"/>
        </w:numPr>
        <w:jc w:val="both"/>
      </w:pPr>
      <w:r w:rsidRPr="00247A93">
        <w:t>10-11 с</w:t>
      </w:r>
      <w:r w:rsidR="003F1B06">
        <w:rPr>
          <w:lang w:val="kk-KZ"/>
        </w:rPr>
        <w:t>ыныптар</w:t>
      </w:r>
      <w:r w:rsidRPr="00247A93">
        <w:t xml:space="preserve"> –   3 </w:t>
      </w:r>
      <w:r w:rsidR="003F1B06">
        <w:rPr>
          <w:lang w:val="kk-KZ"/>
        </w:rPr>
        <w:t>сыныптар</w:t>
      </w:r>
      <w:r w:rsidRPr="00247A93">
        <w:t xml:space="preserve">, 14 </w:t>
      </w:r>
      <w:r w:rsidR="003F1B06">
        <w:rPr>
          <w:lang w:val="kk-KZ"/>
        </w:rPr>
        <w:t>оқушылар</w:t>
      </w:r>
      <w:r w:rsidRPr="00247A93">
        <w:t>.</w:t>
      </w:r>
    </w:p>
    <w:p w:rsidR="00043849" w:rsidRPr="00247A93" w:rsidRDefault="00043849" w:rsidP="00043849">
      <w:pPr>
        <w:jc w:val="both"/>
        <w:rPr>
          <w:b/>
        </w:rPr>
      </w:pPr>
      <w:r w:rsidRPr="00247A93">
        <w:t xml:space="preserve">5. </w:t>
      </w:r>
      <w:r w:rsidR="003F1B06">
        <w:rPr>
          <w:lang w:val="kk-KZ"/>
        </w:rPr>
        <w:t>Мектепте</w:t>
      </w:r>
      <w:r w:rsidRPr="00247A93">
        <w:t xml:space="preserve"> </w:t>
      </w:r>
      <w:r w:rsidRPr="00247A93">
        <w:rPr>
          <w:b/>
          <w:lang w:val="kk-KZ"/>
        </w:rPr>
        <w:t>27</w:t>
      </w:r>
      <w:r w:rsidRPr="00247A93">
        <w:rPr>
          <w:b/>
        </w:rPr>
        <w:t xml:space="preserve">  </w:t>
      </w:r>
      <w:r w:rsidR="003F1B06">
        <w:rPr>
          <w:b/>
          <w:lang w:val="kk-KZ"/>
        </w:rPr>
        <w:t xml:space="preserve">мұғалімдер </w:t>
      </w:r>
      <w:r w:rsidR="003F1B06">
        <w:rPr>
          <w:lang w:val="kk-KZ"/>
        </w:rPr>
        <w:t>қызмет атқарады</w:t>
      </w:r>
      <w:r w:rsidRPr="00247A93">
        <w:rPr>
          <w:b/>
        </w:rPr>
        <w:t>:</w:t>
      </w:r>
    </w:p>
    <w:p w:rsidR="00043849" w:rsidRPr="00247A93" w:rsidRDefault="00043849" w:rsidP="00043849">
      <w:pPr>
        <w:ind w:left="600"/>
        <w:jc w:val="both"/>
        <w:rPr>
          <w:b/>
          <w:i/>
        </w:rPr>
      </w:pPr>
      <w:r w:rsidRPr="00247A93">
        <w:rPr>
          <w:b/>
          <w:i/>
        </w:rPr>
        <w:t xml:space="preserve">1) </w:t>
      </w:r>
      <w:r w:rsidR="003F1B06">
        <w:rPr>
          <w:b/>
          <w:i/>
          <w:lang w:val="kk-KZ"/>
        </w:rPr>
        <w:t>Білім деңгейі бойынша мұғалімдердің үлесі</w:t>
      </w:r>
      <w:r w:rsidRPr="00247A93">
        <w:rPr>
          <w:b/>
          <w:i/>
        </w:rPr>
        <w:t>:</w:t>
      </w:r>
    </w:p>
    <w:p w:rsidR="00043849" w:rsidRPr="00247A93" w:rsidRDefault="00CB2E05" w:rsidP="00043849">
      <w:pPr>
        <w:jc w:val="both"/>
        <w:rPr>
          <w:b/>
        </w:rPr>
      </w:pPr>
      <w:r>
        <w:rPr>
          <w:lang w:val="kk-KZ"/>
        </w:rPr>
        <w:t>жоғары білімді</w:t>
      </w:r>
      <w:r w:rsidR="00043849" w:rsidRPr="00247A93">
        <w:t xml:space="preserve"> – </w:t>
      </w:r>
      <w:r w:rsidR="00043849" w:rsidRPr="00247A93">
        <w:rPr>
          <w:b/>
        </w:rPr>
        <w:t>20 – 74 %</w:t>
      </w:r>
    </w:p>
    <w:p w:rsidR="00043849" w:rsidRPr="00247A93" w:rsidRDefault="00CB2E05" w:rsidP="00043849">
      <w:pPr>
        <w:jc w:val="both"/>
        <w:rPr>
          <w:b/>
        </w:rPr>
      </w:pPr>
      <w:r>
        <w:rPr>
          <w:lang w:val="kk-KZ"/>
        </w:rPr>
        <w:t>арнаулы орта білімді</w:t>
      </w:r>
      <w:r w:rsidR="00043849" w:rsidRPr="00247A93">
        <w:t xml:space="preserve"> – </w:t>
      </w:r>
      <w:r w:rsidR="00043849" w:rsidRPr="00247A93">
        <w:rPr>
          <w:b/>
        </w:rPr>
        <w:t xml:space="preserve">7 </w:t>
      </w:r>
      <w:r w:rsidR="00043849" w:rsidRPr="00247A93">
        <w:t>–</w:t>
      </w:r>
      <w:r w:rsidR="00043849" w:rsidRPr="00247A93">
        <w:rPr>
          <w:b/>
        </w:rPr>
        <w:t xml:space="preserve"> 26%</w:t>
      </w:r>
    </w:p>
    <w:p w:rsidR="00043849" w:rsidRPr="00247A93" w:rsidRDefault="00CB2E05" w:rsidP="00043849">
      <w:pPr>
        <w:jc w:val="both"/>
        <w:rPr>
          <w:lang w:val="kk-KZ"/>
        </w:rPr>
      </w:pPr>
      <w:r>
        <w:rPr>
          <w:lang w:val="kk-KZ"/>
        </w:rPr>
        <w:t>орта білімді</w:t>
      </w:r>
      <w:r w:rsidR="00043849" w:rsidRPr="00247A93">
        <w:t xml:space="preserve"> –</w:t>
      </w:r>
      <w:r w:rsidR="00043849" w:rsidRPr="00247A93">
        <w:rPr>
          <w:b/>
        </w:rPr>
        <w:t xml:space="preserve"> 0 – 0%</w:t>
      </w:r>
    </w:p>
    <w:p w:rsidR="00043849" w:rsidRPr="00247A93" w:rsidRDefault="00043849" w:rsidP="00043849">
      <w:pPr>
        <w:ind w:left="600"/>
        <w:jc w:val="both"/>
        <w:rPr>
          <w:b/>
          <w:i/>
        </w:rPr>
      </w:pPr>
      <w:r w:rsidRPr="00247A93">
        <w:rPr>
          <w:b/>
          <w:i/>
        </w:rPr>
        <w:t xml:space="preserve">2) </w:t>
      </w:r>
      <w:r w:rsidR="00CB2E05">
        <w:rPr>
          <w:b/>
          <w:i/>
          <w:lang w:val="kk-KZ"/>
        </w:rPr>
        <w:t>Санат бойынша үлесім</w:t>
      </w:r>
      <w:r w:rsidRPr="00247A93">
        <w:rPr>
          <w:b/>
          <w:i/>
        </w:rPr>
        <w:t>:</w:t>
      </w:r>
    </w:p>
    <w:p w:rsidR="00043849" w:rsidRPr="00247A93" w:rsidRDefault="00CB2E05" w:rsidP="00043849">
      <w:pPr>
        <w:jc w:val="both"/>
        <w:rPr>
          <w:b/>
        </w:rPr>
      </w:pPr>
      <w:r>
        <w:rPr>
          <w:lang w:val="kk-KZ"/>
        </w:rPr>
        <w:t>жоғары санатта</w:t>
      </w:r>
      <w:r w:rsidR="00043849" w:rsidRPr="00247A93">
        <w:t xml:space="preserve"> –  </w:t>
      </w:r>
      <w:r w:rsidR="00043849" w:rsidRPr="00247A93">
        <w:rPr>
          <w:b/>
          <w:lang w:val="kk-KZ"/>
        </w:rPr>
        <w:t>3</w:t>
      </w:r>
      <w:r w:rsidR="00043849" w:rsidRPr="00247A93">
        <w:rPr>
          <w:b/>
        </w:rPr>
        <w:t xml:space="preserve"> – 11 %</w:t>
      </w:r>
    </w:p>
    <w:p w:rsidR="00043849" w:rsidRPr="00247A93" w:rsidRDefault="00043849" w:rsidP="00043849">
      <w:pPr>
        <w:jc w:val="both"/>
      </w:pPr>
      <w:r w:rsidRPr="00247A93">
        <w:t xml:space="preserve">1 </w:t>
      </w:r>
      <w:r w:rsidR="00CB2E05">
        <w:rPr>
          <w:lang w:val="kk-KZ"/>
        </w:rPr>
        <w:t>санатта</w:t>
      </w:r>
      <w:r w:rsidRPr="00247A93">
        <w:t xml:space="preserve"> –           </w:t>
      </w:r>
      <w:r w:rsidRPr="00247A93">
        <w:rPr>
          <w:b/>
        </w:rPr>
        <w:t>12 – 44</w:t>
      </w:r>
      <w:r w:rsidRPr="00247A93">
        <w:rPr>
          <w:b/>
          <w:lang w:val="kk-KZ"/>
        </w:rPr>
        <w:t xml:space="preserve"> </w:t>
      </w:r>
      <w:r w:rsidRPr="00247A93">
        <w:rPr>
          <w:b/>
        </w:rPr>
        <w:t xml:space="preserve"> %</w:t>
      </w:r>
    </w:p>
    <w:p w:rsidR="00043849" w:rsidRPr="00247A93" w:rsidRDefault="00043849" w:rsidP="00043849">
      <w:pPr>
        <w:jc w:val="both"/>
      </w:pPr>
      <w:r w:rsidRPr="00247A93">
        <w:t xml:space="preserve">2 </w:t>
      </w:r>
      <w:r w:rsidR="00CB2E05">
        <w:rPr>
          <w:lang w:val="kk-KZ"/>
        </w:rPr>
        <w:t>снатта</w:t>
      </w:r>
      <w:r w:rsidRPr="00247A93">
        <w:t xml:space="preserve"> –           </w:t>
      </w:r>
      <w:r w:rsidRPr="00247A93">
        <w:rPr>
          <w:b/>
          <w:lang w:val="kk-KZ"/>
        </w:rPr>
        <w:t>11</w:t>
      </w:r>
      <w:r w:rsidRPr="00247A93">
        <w:rPr>
          <w:b/>
        </w:rPr>
        <w:t xml:space="preserve"> – 41 %;</w:t>
      </w:r>
    </w:p>
    <w:p w:rsidR="00043849" w:rsidRPr="00247A93" w:rsidRDefault="00CB2E05" w:rsidP="00043849">
      <w:pPr>
        <w:jc w:val="both"/>
        <w:rPr>
          <w:b/>
        </w:rPr>
      </w:pPr>
      <w:r>
        <w:rPr>
          <w:lang w:val="kk-KZ"/>
        </w:rPr>
        <w:t>санат жоқ</w:t>
      </w:r>
      <w:r w:rsidR="00043849" w:rsidRPr="00247A93">
        <w:t xml:space="preserve"> –         </w:t>
      </w:r>
      <w:r w:rsidR="00043849" w:rsidRPr="00247A93">
        <w:rPr>
          <w:b/>
        </w:rPr>
        <w:t xml:space="preserve">3 </w:t>
      </w:r>
      <w:r w:rsidR="00043849" w:rsidRPr="00247A93">
        <w:rPr>
          <w:b/>
          <w:lang w:val="kk-KZ"/>
        </w:rPr>
        <w:t>– 11</w:t>
      </w:r>
      <w:r w:rsidR="00043849" w:rsidRPr="00247A93">
        <w:rPr>
          <w:b/>
        </w:rPr>
        <w:t xml:space="preserve">   %</w:t>
      </w:r>
    </w:p>
    <w:p w:rsidR="00043849" w:rsidRPr="00247A93" w:rsidRDefault="00043849" w:rsidP="00043849">
      <w:pPr>
        <w:jc w:val="both"/>
      </w:pPr>
      <w:r w:rsidRPr="00247A93"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3845"/>
      </w:tblGrid>
      <w:tr w:rsidR="00043849" w:rsidRPr="00247A93" w:rsidTr="00C5538D">
        <w:trPr>
          <w:jc w:val="center"/>
        </w:trPr>
        <w:tc>
          <w:tcPr>
            <w:tcW w:w="959" w:type="dxa"/>
          </w:tcPr>
          <w:p w:rsidR="00043849" w:rsidRPr="00247A93" w:rsidRDefault="00043849" w:rsidP="00C5538D">
            <w:pPr>
              <w:tabs>
                <w:tab w:val="left" w:pos="8535"/>
              </w:tabs>
              <w:jc w:val="center"/>
              <w:rPr>
                <w:b/>
                <w:lang w:val="kk-KZ"/>
              </w:rPr>
            </w:pPr>
            <w:r w:rsidRPr="00247A93">
              <w:rPr>
                <w:b/>
                <w:lang w:val="kk-KZ"/>
              </w:rPr>
              <w:t>№</w:t>
            </w:r>
          </w:p>
        </w:tc>
        <w:tc>
          <w:tcPr>
            <w:tcW w:w="4111" w:type="dxa"/>
          </w:tcPr>
          <w:p w:rsidR="00043849" w:rsidRPr="00247A93" w:rsidRDefault="00CB2E05" w:rsidP="00C5538D">
            <w:pPr>
              <w:tabs>
                <w:tab w:val="left" w:pos="853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Мамандырылған</w:t>
            </w:r>
            <w:r w:rsidR="00043849" w:rsidRPr="00247A93">
              <w:rPr>
                <w:b/>
                <w:lang w:val="kk-KZ"/>
              </w:rPr>
              <w:t xml:space="preserve"> кабинет</w:t>
            </w:r>
            <w:r>
              <w:rPr>
                <w:b/>
                <w:lang w:val="kk-KZ"/>
              </w:rPr>
              <w:t>тер</w:t>
            </w:r>
          </w:p>
        </w:tc>
        <w:tc>
          <w:tcPr>
            <w:tcW w:w="3845" w:type="dxa"/>
          </w:tcPr>
          <w:p w:rsidR="00043849" w:rsidRPr="00247A93" w:rsidRDefault="00CB2E05" w:rsidP="00C5538D">
            <w:pPr>
              <w:tabs>
                <w:tab w:val="left" w:pos="853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Саны</w:t>
            </w:r>
          </w:p>
        </w:tc>
      </w:tr>
      <w:tr w:rsidR="00043849" w:rsidRPr="00247A93" w:rsidTr="00C5538D">
        <w:trPr>
          <w:jc w:val="center"/>
        </w:trPr>
        <w:tc>
          <w:tcPr>
            <w:tcW w:w="959" w:type="dxa"/>
          </w:tcPr>
          <w:p w:rsidR="00043849" w:rsidRPr="00247A93" w:rsidRDefault="00043849" w:rsidP="00C5538D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>1</w:t>
            </w:r>
          </w:p>
        </w:tc>
        <w:tc>
          <w:tcPr>
            <w:tcW w:w="4111" w:type="dxa"/>
          </w:tcPr>
          <w:p w:rsidR="00043849" w:rsidRPr="00247A93" w:rsidRDefault="00CB2E05" w:rsidP="00CB2E05">
            <w:pPr>
              <w:tabs>
                <w:tab w:val="left" w:pos="8535"/>
              </w:tabs>
              <w:rPr>
                <w:lang w:val="kk-KZ"/>
              </w:rPr>
            </w:pPr>
            <w:r>
              <w:rPr>
                <w:lang w:val="kk-KZ"/>
              </w:rPr>
              <w:t>Химия</w:t>
            </w:r>
            <w:r w:rsidRPr="00247A93">
              <w:rPr>
                <w:lang w:val="kk-KZ"/>
              </w:rPr>
              <w:t xml:space="preserve"> </w:t>
            </w:r>
            <w:r>
              <w:rPr>
                <w:lang w:val="kk-KZ"/>
              </w:rPr>
              <w:t>к</w:t>
            </w:r>
            <w:r w:rsidRPr="00247A93">
              <w:rPr>
                <w:lang w:val="kk-KZ"/>
              </w:rPr>
              <w:t>абинет</w:t>
            </w:r>
            <w:r>
              <w:rPr>
                <w:lang w:val="kk-KZ"/>
              </w:rPr>
              <w:t>і</w:t>
            </w:r>
          </w:p>
        </w:tc>
        <w:tc>
          <w:tcPr>
            <w:tcW w:w="3845" w:type="dxa"/>
          </w:tcPr>
          <w:p w:rsidR="00043849" w:rsidRPr="00247A93" w:rsidRDefault="00043849" w:rsidP="00CB2E05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 xml:space="preserve">1 (2008 </w:t>
            </w:r>
            <w:r w:rsidR="00CB2E05">
              <w:rPr>
                <w:lang w:val="kk-KZ"/>
              </w:rPr>
              <w:t>жыл</w:t>
            </w:r>
            <w:r w:rsidRPr="00247A93">
              <w:rPr>
                <w:lang w:val="kk-KZ"/>
              </w:rPr>
              <w:t>)</w:t>
            </w:r>
          </w:p>
        </w:tc>
      </w:tr>
      <w:tr w:rsidR="00043849" w:rsidRPr="00247A93" w:rsidTr="00C5538D">
        <w:trPr>
          <w:jc w:val="center"/>
        </w:trPr>
        <w:tc>
          <w:tcPr>
            <w:tcW w:w="959" w:type="dxa"/>
          </w:tcPr>
          <w:p w:rsidR="00043849" w:rsidRPr="00247A93" w:rsidRDefault="00043849" w:rsidP="00C5538D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>2</w:t>
            </w:r>
          </w:p>
        </w:tc>
        <w:tc>
          <w:tcPr>
            <w:tcW w:w="4111" w:type="dxa"/>
          </w:tcPr>
          <w:p w:rsidR="00043849" w:rsidRPr="00247A93" w:rsidRDefault="00CB2E05" w:rsidP="00CB2E05">
            <w:pPr>
              <w:tabs>
                <w:tab w:val="left" w:pos="8535"/>
              </w:tabs>
              <w:rPr>
                <w:lang w:val="kk-KZ"/>
              </w:rPr>
            </w:pPr>
            <w:r>
              <w:rPr>
                <w:lang w:val="kk-KZ"/>
              </w:rPr>
              <w:t>Физика к</w:t>
            </w:r>
            <w:r w:rsidRPr="00247A93">
              <w:rPr>
                <w:lang w:val="kk-KZ"/>
              </w:rPr>
              <w:t>абинет</w:t>
            </w:r>
            <w:r>
              <w:rPr>
                <w:lang w:val="kk-KZ"/>
              </w:rPr>
              <w:t>і</w:t>
            </w:r>
          </w:p>
        </w:tc>
        <w:tc>
          <w:tcPr>
            <w:tcW w:w="3845" w:type="dxa"/>
          </w:tcPr>
          <w:p w:rsidR="00043849" w:rsidRPr="00247A93" w:rsidRDefault="00043849" w:rsidP="00CB2E05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 xml:space="preserve">1 (2016 </w:t>
            </w:r>
            <w:r w:rsidR="00CB2E05">
              <w:rPr>
                <w:lang w:val="kk-KZ"/>
              </w:rPr>
              <w:t>жыл</w:t>
            </w:r>
            <w:r w:rsidRPr="00247A93">
              <w:rPr>
                <w:lang w:val="kk-KZ"/>
              </w:rPr>
              <w:t>)</w:t>
            </w:r>
          </w:p>
        </w:tc>
      </w:tr>
      <w:tr w:rsidR="00043849" w:rsidRPr="00247A93" w:rsidTr="00C5538D">
        <w:trPr>
          <w:jc w:val="center"/>
        </w:trPr>
        <w:tc>
          <w:tcPr>
            <w:tcW w:w="959" w:type="dxa"/>
          </w:tcPr>
          <w:p w:rsidR="00043849" w:rsidRPr="00247A93" w:rsidRDefault="00043849" w:rsidP="00C5538D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>3</w:t>
            </w:r>
          </w:p>
        </w:tc>
        <w:tc>
          <w:tcPr>
            <w:tcW w:w="4111" w:type="dxa"/>
          </w:tcPr>
          <w:p w:rsidR="00043849" w:rsidRPr="00247A93" w:rsidRDefault="00CB2E05" w:rsidP="00CB2E05">
            <w:pPr>
              <w:tabs>
                <w:tab w:val="left" w:pos="8535"/>
              </w:tabs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  <w:r w:rsidRPr="00247A93">
              <w:rPr>
                <w:lang w:val="kk-KZ"/>
              </w:rPr>
              <w:t xml:space="preserve"> </w:t>
            </w:r>
            <w:r>
              <w:rPr>
                <w:lang w:val="kk-KZ"/>
              </w:rPr>
              <w:t>к</w:t>
            </w:r>
            <w:r w:rsidRPr="00247A93">
              <w:rPr>
                <w:lang w:val="kk-KZ"/>
              </w:rPr>
              <w:t>абинет</w:t>
            </w:r>
            <w:r>
              <w:rPr>
                <w:lang w:val="kk-KZ"/>
              </w:rPr>
              <w:t>і</w:t>
            </w:r>
          </w:p>
        </w:tc>
        <w:tc>
          <w:tcPr>
            <w:tcW w:w="3845" w:type="dxa"/>
          </w:tcPr>
          <w:p w:rsidR="00043849" w:rsidRPr="00247A93" w:rsidRDefault="00043849" w:rsidP="00CB2E05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 xml:space="preserve">1 (2008 </w:t>
            </w:r>
            <w:r w:rsidR="00CB2E05">
              <w:rPr>
                <w:lang w:val="kk-KZ"/>
              </w:rPr>
              <w:t>жыл</w:t>
            </w:r>
            <w:r w:rsidRPr="00247A93">
              <w:rPr>
                <w:lang w:val="kk-KZ"/>
              </w:rPr>
              <w:t>)</w:t>
            </w:r>
          </w:p>
        </w:tc>
      </w:tr>
      <w:tr w:rsidR="00043849" w:rsidRPr="00247A93" w:rsidTr="00C5538D">
        <w:trPr>
          <w:jc w:val="center"/>
        </w:trPr>
        <w:tc>
          <w:tcPr>
            <w:tcW w:w="959" w:type="dxa"/>
          </w:tcPr>
          <w:p w:rsidR="00043849" w:rsidRPr="00247A93" w:rsidRDefault="00043849" w:rsidP="00C5538D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>4</w:t>
            </w:r>
          </w:p>
        </w:tc>
        <w:tc>
          <w:tcPr>
            <w:tcW w:w="4111" w:type="dxa"/>
          </w:tcPr>
          <w:p w:rsidR="00043849" w:rsidRPr="00247A93" w:rsidRDefault="00043849" w:rsidP="00CB2E05">
            <w:pPr>
              <w:tabs>
                <w:tab w:val="left" w:pos="8535"/>
              </w:tabs>
              <w:rPr>
                <w:lang w:val="kk-KZ"/>
              </w:rPr>
            </w:pPr>
            <w:r w:rsidRPr="00247A93">
              <w:rPr>
                <w:lang w:val="kk-KZ"/>
              </w:rPr>
              <w:t>Мультимеди</w:t>
            </w:r>
            <w:r w:rsidR="00CB2E05">
              <w:rPr>
                <w:lang w:val="kk-KZ"/>
              </w:rPr>
              <w:t>ялық</w:t>
            </w:r>
            <w:r w:rsidRPr="00247A93">
              <w:rPr>
                <w:lang w:val="kk-KZ"/>
              </w:rPr>
              <w:t xml:space="preserve"> кабинет</w:t>
            </w:r>
          </w:p>
        </w:tc>
        <w:tc>
          <w:tcPr>
            <w:tcW w:w="3845" w:type="dxa"/>
          </w:tcPr>
          <w:p w:rsidR="00043849" w:rsidRPr="00247A93" w:rsidRDefault="00043849" w:rsidP="00CB2E05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 xml:space="preserve">1 (2010 </w:t>
            </w:r>
            <w:r w:rsidR="00CB2E05">
              <w:rPr>
                <w:lang w:val="kk-KZ"/>
              </w:rPr>
              <w:t>жыл</w:t>
            </w:r>
            <w:r w:rsidRPr="00247A93">
              <w:rPr>
                <w:lang w:val="kk-KZ"/>
              </w:rPr>
              <w:t>)</w:t>
            </w:r>
          </w:p>
        </w:tc>
      </w:tr>
      <w:tr w:rsidR="00043849" w:rsidRPr="00247A93" w:rsidTr="00C5538D">
        <w:trPr>
          <w:jc w:val="center"/>
        </w:trPr>
        <w:tc>
          <w:tcPr>
            <w:tcW w:w="959" w:type="dxa"/>
          </w:tcPr>
          <w:p w:rsidR="00043849" w:rsidRPr="00247A93" w:rsidRDefault="00043849" w:rsidP="00C5538D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>5</w:t>
            </w:r>
          </w:p>
        </w:tc>
        <w:tc>
          <w:tcPr>
            <w:tcW w:w="4111" w:type="dxa"/>
          </w:tcPr>
          <w:p w:rsidR="00043849" w:rsidRPr="00247A93" w:rsidRDefault="00043849" w:rsidP="00CB2E05">
            <w:pPr>
              <w:tabs>
                <w:tab w:val="left" w:pos="8535"/>
              </w:tabs>
              <w:rPr>
                <w:lang w:val="kk-KZ"/>
              </w:rPr>
            </w:pPr>
            <w:r w:rsidRPr="00247A93">
              <w:rPr>
                <w:lang w:val="kk-KZ"/>
              </w:rPr>
              <w:t>Интер</w:t>
            </w:r>
            <w:r w:rsidR="00CB2E05">
              <w:rPr>
                <w:lang w:val="kk-KZ"/>
              </w:rPr>
              <w:t>белсенді тақт</w:t>
            </w:r>
            <w:r w:rsidRPr="00247A93">
              <w:rPr>
                <w:lang w:val="kk-KZ"/>
              </w:rPr>
              <w:t>а</w:t>
            </w:r>
          </w:p>
        </w:tc>
        <w:tc>
          <w:tcPr>
            <w:tcW w:w="3845" w:type="dxa"/>
          </w:tcPr>
          <w:p w:rsidR="00043849" w:rsidRPr="00247A93" w:rsidRDefault="00043849" w:rsidP="00CB2E05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 xml:space="preserve">1 (2009 </w:t>
            </w:r>
            <w:r w:rsidR="00CB2E05">
              <w:rPr>
                <w:lang w:val="kk-KZ"/>
              </w:rPr>
              <w:t>жыл</w:t>
            </w:r>
            <w:r w:rsidRPr="00247A93">
              <w:rPr>
                <w:lang w:val="kk-KZ"/>
              </w:rPr>
              <w:t>)</w:t>
            </w:r>
          </w:p>
        </w:tc>
      </w:tr>
      <w:tr w:rsidR="00043849" w:rsidRPr="00247A93" w:rsidTr="00C5538D">
        <w:trPr>
          <w:jc w:val="center"/>
        </w:trPr>
        <w:tc>
          <w:tcPr>
            <w:tcW w:w="959" w:type="dxa"/>
          </w:tcPr>
          <w:p w:rsidR="00043849" w:rsidRPr="00247A93" w:rsidRDefault="00043849" w:rsidP="00C5538D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>6</w:t>
            </w:r>
          </w:p>
        </w:tc>
        <w:tc>
          <w:tcPr>
            <w:tcW w:w="4111" w:type="dxa"/>
          </w:tcPr>
          <w:p w:rsidR="00043849" w:rsidRPr="00247A93" w:rsidRDefault="00CB2E05" w:rsidP="00CB2E05">
            <w:pPr>
              <w:tabs>
                <w:tab w:val="left" w:pos="8535"/>
              </w:tabs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="00043849" w:rsidRPr="00247A93">
              <w:rPr>
                <w:lang w:val="kk-KZ"/>
              </w:rPr>
              <w:t>нформатик</w:t>
            </w:r>
            <w:r>
              <w:rPr>
                <w:lang w:val="kk-KZ"/>
              </w:rPr>
              <w:t>а</w:t>
            </w:r>
            <w:r w:rsidRPr="00247A93">
              <w:rPr>
                <w:lang w:val="kk-KZ"/>
              </w:rPr>
              <w:t xml:space="preserve"> </w:t>
            </w:r>
            <w:r>
              <w:rPr>
                <w:lang w:val="kk-KZ"/>
              </w:rPr>
              <w:t>к</w:t>
            </w:r>
            <w:r w:rsidRPr="00247A93">
              <w:rPr>
                <w:lang w:val="kk-KZ"/>
              </w:rPr>
              <w:t>абинет</w:t>
            </w:r>
            <w:r>
              <w:rPr>
                <w:lang w:val="kk-KZ"/>
              </w:rPr>
              <w:t>і</w:t>
            </w:r>
          </w:p>
        </w:tc>
        <w:tc>
          <w:tcPr>
            <w:tcW w:w="3845" w:type="dxa"/>
          </w:tcPr>
          <w:p w:rsidR="00043849" w:rsidRPr="00247A93" w:rsidRDefault="00043849" w:rsidP="00CB2E05">
            <w:pPr>
              <w:tabs>
                <w:tab w:val="left" w:pos="8535"/>
              </w:tabs>
              <w:jc w:val="center"/>
              <w:rPr>
                <w:lang w:val="kk-KZ"/>
              </w:rPr>
            </w:pPr>
            <w:r w:rsidRPr="00247A93">
              <w:rPr>
                <w:lang w:val="kk-KZ"/>
              </w:rPr>
              <w:t xml:space="preserve">1 (2015 </w:t>
            </w:r>
            <w:r w:rsidR="00CB2E05">
              <w:rPr>
                <w:lang w:val="kk-KZ"/>
              </w:rPr>
              <w:t>жыл</w:t>
            </w:r>
            <w:r w:rsidRPr="00247A93">
              <w:rPr>
                <w:lang w:val="kk-KZ"/>
              </w:rPr>
              <w:t>)</w:t>
            </w:r>
          </w:p>
        </w:tc>
      </w:tr>
    </w:tbl>
    <w:p w:rsidR="00043849" w:rsidRPr="00247A93" w:rsidRDefault="00043849" w:rsidP="00043849">
      <w:pPr>
        <w:jc w:val="center"/>
        <w:rPr>
          <w:b/>
          <w:lang w:val="kk-KZ"/>
        </w:rPr>
      </w:pPr>
    </w:p>
    <w:p w:rsidR="00043849" w:rsidRPr="00247A93" w:rsidRDefault="00043849" w:rsidP="00043849">
      <w:pPr>
        <w:pStyle w:val="a6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kk-KZ"/>
        </w:rPr>
      </w:pPr>
      <w:r w:rsidRPr="00247A93">
        <w:rPr>
          <w:rFonts w:ascii="Times New Roman" w:hAnsi="Times New Roman"/>
          <w:b/>
          <w:sz w:val="24"/>
          <w:szCs w:val="24"/>
          <w:lang w:val="kk-KZ"/>
        </w:rPr>
        <w:t>Кадр</w:t>
      </w:r>
      <w:r w:rsidR="00CB2E05">
        <w:rPr>
          <w:rFonts w:ascii="Times New Roman" w:hAnsi="Times New Roman"/>
          <w:b/>
          <w:sz w:val="24"/>
          <w:szCs w:val="24"/>
          <w:lang w:val="kk-KZ"/>
        </w:rPr>
        <w:t>мен қамту</w:t>
      </w:r>
    </w:p>
    <w:p w:rsidR="00043849" w:rsidRPr="00247A93" w:rsidRDefault="00CB2E05" w:rsidP="00043849">
      <w:pPr>
        <w:pStyle w:val="a6"/>
        <w:ind w:firstLine="69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Мектептің к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>адр</w:t>
      </w:r>
      <w:r>
        <w:rPr>
          <w:rFonts w:ascii="Times New Roman" w:hAnsi="Times New Roman"/>
          <w:sz w:val="24"/>
          <w:szCs w:val="24"/>
          <w:lang w:val="kk-KZ"/>
        </w:rPr>
        <w:t>лық әлеуетін біршама тұрақты деп атауға болады, кадрлардың ауыспал жағдайы байқалмайды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Жыл сайын педагогикалық ұжымның құрамы 3-5 адамға өзгереді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Жоғары және бірінші санаттағы мұғалімдердің саны 50</w:t>
      </w:r>
      <w:r w:rsidRPr="00247A93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 xml:space="preserve">  шамасында соңғы үш жылда </w:t>
      </w:r>
      <w:r w:rsidR="00F23366">
        <w:rPr>
          <w:rFonts w:ascii="Times New Roman" w:hAnsi="Times New Roman"/>
          <w:sz w:val="24"/>
          <w:szCs w:val="24"/>
          <w:lang w:val="kk-KZ"/>
        </w:rPr>
        <w:t>құбылысты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043849" w:rsidRPr="00247A93" w:rsidRDefault="00043849" w:rsidP="00043849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247A93">
        <w:rPr>
          <w:rFonts w:ascii="Times New Roman" w:hAnsi="Times New Roman"/>
          <w:sz w:val="24"/>
          <w:szCs w:val="24"/>
          <w:lang w:val="kk-KZ"/>
        </w:rPr>
        <w:t xml:space="preserve">2016-2017 </w:t>
      </w:r>
      <w:r w:rsidR="00F23366">
        <w:rPr>
          <w:rFonts w:ascii="Times New Roman" w:hAnsi="Times New Roman"/>
          <w:sz w:val="24"/>
          <w:szCs w:val="24"/>
          <w:lang w:val="kk-KZ"/>
        </w:rPr>
        <w:t>оқу жыл ішінде курстық қайта дайыдықтан 5 мұғалім өткен.</w:t>
      </w:r>
    </w:p>
    <w:p w:rsidR="00043849" w:rsidRPr="00247A93" w:rsidRDefault="00F23366" w:rsidP="0004384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Оқу жылы ағымында мектеп мұғалімдері аудандық деңгейдегі түрлі шараларға қатысты, нәтижесінде жетістікке жатқызатын аудандық мамандық конкурстағы 2 жүлделі орын. Оқу жылда мақтау және жазаға тарту: мақтау – 0, марапаттау – 6, жазаға тарту -6. </w:t>
      </w:r>
    </w:p>
    <w:p w:rsidR="00043849" w:rsidRPr="00F23366" w:rsidRDefault="00F23366" w:rsidP="00043849">
      <w:pPr>
        <w:pStyle w:val="2"/>
        <w:spacing w:after="0" w:line="240" w:lineRule="auto"/>
        <w:ind w:firstLine="708"/>
        <w:jc w:val="both"/>
      </w:pPr>
      <w:r w:rsidRPr="00F23366">
        <w:t xml:space="preserve">Жоғары және бірінші санатты мұғалімдер саны тұрақты, мұғалімдердің жалпы саны азайды. </w:t>
      </w:r>
      <w:r>
        <w:t>Келесі жылға санаты жоқ мұғалімдердің саны айтарлықтай азайады: 8 мұғалімнің 5 екінші санат берілді.</w:t>
      </w:r>
      <w:r w:rsidR="00043849" w:rsidRPr="00F23366">
        <w:t>.</w:t>
      </w:r>
    </w:p>
    <w:p w:rsidR="00043849" w:rsidRPr="00247A93" w:rsidRDefault="00F23366" w:rsidP="00043849">
      <w:pPr>
        <w:pStyle w:val="a6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Мұғалімдердің көбі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 xml:space="preserve"> (41%) – </w:t>
      </w:r>
      <w:r>
        <w:rPr>
          <w:rFonts w:ascii="Times New Roman" w:hAnsi="Times New Roman"/>
          <w:sz w:val="24"/>
          <w:szCs w:val="24"/>
          <w:lang w:val="kk-KZ"/>
        </w:rPr>
        <w:t>3 жылдан 8 жылға дейін өтілі бар мұғалімдер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>.</w:t>
      </w:r>
    </w:p>
    <w:p w:rsidR="00043849" w:rsidRPr="00247A93" w:rsidRDefault="00043849" w:rsidP="00043849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2.</w:t>
      </w:r>
      <w:r w:rsidR="00F23366">
        <w:rPr>
          <w:rFonts w:ascii="Times New Roman" w:hAnsi="Times New Roman"/>
          <w:b/>
          <w:sz w:val="24"/>
          <w:szCs w:val="24"/>
          <w:lang w:val="kk-KZ"/>
        </w:rPr>
        <w:t>Оқу-әдістемелік қызмет</w:t>
      </w:r>
    </w:p>
    <w:p w:rsidR="00867608" w:rsidRPr="00867608" w:rsidRDefault="00867608" w:rsidP="00867608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67608">
        <w:rPr>
          <w:rFonts w:ascii="Times New Roman" w:hAnsi="Times New Roman"/>
          <w:sz w:val="24"/>
          <w:szCs w:val="24"/>
          <w:lang w:val="kk-KZ"/>
        </w:rPr>
        <w:t>2017 – 2018</w:t>
      </w:r>
      <w:r>
        <w:rPr>
          <w:rFonts w:ascii="Times New Roman" w:hAnsi="Times New Roman"/>
          <w:sz w:val="24"/>
          <w:szCs w:val="24"/>
          <w:lang w:val="kk-KZ"/>
        </w:rPr>
        <w:t xml:space="preserve"> оқу жылы «Оқу-тәрбие қызмет үдерісіндегі құзыреттілік</w:t>
      </w:r>
      <w:r w:rsidR="00B24E19">
        <w:rPr>
          <w:rFonts w:ascii="Times New Roman" w:hAnsi="Times New Roman"/>
          <w:sz w:val="24"/>
          <w:szCs w:val="24"/>
          <w:lang w:val="kk-KZ"/>
        </w:rPr>
        <w:t xml:space="preserve"> тәсілді</w:t>
      </w:r>
      <w:r>
        <w:rPr>
          <w:rFonts w:ascii="Times New Roman" w:hAnsi="Times New Roman"/>
          <w:sz w:val="24"/>
          <w:szCs w:val="24"/>
          <w:lang w:val="kk-KZ"/>
        </w:rPr>
        <w:t xml:space="preserve"> іске асырудағы теориялық және әдістемелік негіздері» тақырып үстіндегі жұмыстар жалғасуда.</w:t>
      </w:r>
    </w:p>
    <w:p w:rsidR="00043849" w:rsidRPr="00020F1A" w:rsidRDefault="00867608" w:rsidP="0004384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 әдістемелік бірлестік қызмет етті</w:t>
      </w:r>
      <w:r w:rsidRPr="00867608">
        <w:rPr>
          <w:rFonts w:ascii="Times New Roman" w:hAnsi="Times New Roman"/>
          <w:sz w:val="24"/>
          <w:szCs w:val="24"/>
          <w:lang w:val="kk-KZ"/>
        </w:rPr>
        <w:t>: «Истоки» - гуманитар</w:t>
      </w:r>
      <w:r>
        <w:rPr>
          <w:rFonts w:ascii="Times New Roman" w:hAnsi="Times New Roman"/>
          <w:sz w:val="24"/>
          <w:szCs w:val="24"/>
          <w:lang w:val="kk-KZ"/>
        </w:rPr>
        <w:t xml:space="preserve">лық </w:t>
      </w:r>
      <w:r w:rsidRPr="00867608">
        <w:rPr>
          <w:rFonts w:ascii="Times New Roman" w:hAnsi="Times New Roman"/>
          <w:sz w:val="24"/>
          <w:szCs w:val="24"/>
          <w:lang w:val="kk-KZ"/>
        </w:rPr>
        <w:t>цикл</w:t>
      </w:r>
      <w:r>
        <w:rPr>
          <w:rFonts w:ascii="Times New Roman" w:hAnsi="Times New Roman"/>
          <w:sz w:val="24"/>
          <w:szCs w:val="24"/>
          <w:lang w:val="kk-KZ"/>
        </w:rPr>
        <w:t xml:space="preserve"> мұғалімдерінің</w:t>
      </w:r>
      <w:r w:rsidRPr="00867608">
        <w:rPr>
          <w:rFonts w:ascii="Times New Roman" w:hAnsi="Times New Roman"/>
          <w:sz w:val="24"/>
          <w:szCs w:val="24"/>
          <w:lang w:val="kk-KZ"/>
        </w:rPr>
        <w:t xml:space="preserve">, «Родник» - </w:t>
      </w:r>
      <w:r>
        <w:rPr>
          <w:rFonts w:ascii="Times New Roman" w:hAnsi="Times New Roman"/>
          <w:sz w:val="24"/>
          <w:szCs w:val="24"/>
          <w:lang w:val="kk-KZ"/>
        </w:rPr>
        <w:t>бастауыш сыныптардың мұғалімдері</w:t>
      </w:r>
      <w:r w:rsidRPr="00867608">
        <w:rPr>
          <w:rFonts w:ascii="Times New Roman" w:hAnsi="Times New Roman"/>
          <w:sz w:val="24"/>
          <w:szCs w:val="24"/>
          <w:lang w:val="kk-KZ"/>
        </w:rPr>
        <w:t xml:space="preserve">, «Природа» - </w:t>
      </w:r>
      <w:r>
        <w:rPr>
          <w:rFonts w:ascii="Times New Roman" w:hAnsi="Times New Roman"/>
          <w:sz w:val="24"/>
          <w:szCs w:val="24"/>
          <w:lang w:val="kk-KZ"/>
        </w:rPr>
        <w:t>табиғи-математикалық цикл мұғалімдерінің және Бейнелеу өнері, технология, музыка және дене шынықтыру  мұғалімдерінің әдістемелік бірлестігі</w:t>
      </w:r>
      <w:r w:rsidRPr="00867608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Барлық әдістемелік бірлестіктерде ашық сабақтарды және сыныптан тыс шараларды өткізумен әдістемелік апталар өткізілді, ӘБ отырыстарында оқытудың мәселе сұрақтары қарастырылды, оқу істерін ұйымдастыруға құзыреттілік жақындауды іске асырудағы қалыптары және әдістемелері талқыланды</w:t>
      </w:r>
      <w:r w:rsidR="00800CFD">
        <w:rPr>
          <w:rFonts w:ascii="Times New Roman" w:hAnsi="Times New Roman"/>
          <w:sz w:val="24"/>
          <w:szCs w:val="24"/>
          <w:lang w:val="kk-KZ"/>
        </w:rPr>
        <w:t>, пәндік олимпиадалардың және сайыстарға арналған материалдар бекітілді. Сонымен қатар «Оқу үдерісінің қатысушыларында кілтті құзыреттілікті қалыптастыру» тақырып бойынша бірқатар семинарлар өткізілді. Атап өту керек, жоспардағының бәрі бірдей іске асырылмады</w:t>
      </w:r>
      <w:r w:rsidR="00043849" w:rsidRPr="00800CFD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800CFD">
        <w:rPr>
          <w:rFonts w:ascii="Times New Roman" w:hAnsi="Times New Roman"/>
          <w:sz w:val="24"/>
          <w:szCs w:val="24"/>
          <w:lang w:val="kk-KZ"/>
        </w:rPr>
        <w:t>Жұмыстың шығармашылық қалыптары және әдістері жеткіліксіз: шығармашылық шеберліктердің конкурстары өткізілмейді, осыны ұйымдастыруға қабылетті мұғал</w:t>
      </w:r>
      <w:r w:rsidR="00020F1A">
        <w:rPr>
          <w:rFonts w:ascii="Times New Roman" w:hAnsi="Times New Roman"/>
          <w:sz w:val="24"/>
          <w:szCs w:val="24"/>
          <w:lang w:val="kk-KZ"/>
        </w:rPr>
        <w:t>імдер бар. Шығармашылық ізденісті</w:t>
      </w:r>
      <w:r w:rsidR="00800CFD">
        <w:rPr>
          <w:rFonts w:ascii="Times New Roman" w:hAnsi="Times New Roman"/>
          <w:sz w:val="24"/>
          <w:szCs w:val="24"/>
          <w:lang w:val="kk-KZ"/>
        </w:rPr>
        <w:t xml:space="preserve">, өз еңбектегі табыстылықты, нәтижелікті, </w:t>
      </w:r>
      <w:r w:rsidR="00020F1A">
        <w:rPr>
          <w:rFonts w:ascii="Times New Roman" w:hAnsi="Times New Roman"/>
          <w:sz w:val="24"/>
          <w:szCs w:val="24"/>
          <w:lang w:val="kk-KZ"/>
        </w:rPr>
        <w:t>инновациялауға тырысты</w:t>
      </w:r>
      <w:r w:rsidR="00800CFD">
        <w:rPr>
          <w:rFonts w:ascii="Times New Roman" w:hAnsi="Times New Roman"/>
          <w:sz w:val="24"/>
          <w:szCs w:val="24"/>
          <w:lang w:val="kk-KZ"/>
        </w:rPr>
        <w:t xml:space="preserve"> арттыруға</w:t>
      </w:r>
      <w:r w:rsidR="00020F1A">
        <w:rPr>
          <w:rFonts w:ascii="Times New Roman" w:hAnsi="Times New Roman"/>
          <w:sz w:val="24"/>
          <w:szCs w:val="24"/>
          <w:lang w:val="kk-KZ"/>
        </w:rPr>
        <w:t xml:space="preserve"> мұғалімдердің белсенділіктері жеткіліксіз екенін белгілеп кету керек.</w:t>
      </w:r>
    </w:p>
    <w:p w:rsidR="00043849" w:rsidRPr="00247A93" w:rsidRDefault="00020F1A" w:rsidP="0004384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Мектептегі мәселелердің бірі ғылыми-зерттеу жұмыстардың деңгейі төмен екені болып табылады. Осы бағытта мектеп мұғалімдерінің 50</w:t>
      </w:r>
      <w:r w:rsidRPr="00247A93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 xml:space="preserve"> ғана жұмыс атқарады.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 xml:space="preserve">  2016-2017</w:t>
      </w:r>
      <w:r>
        <w:rPr>
          <w:rFonts w:ascii="Times New Roman" w:hAnsi="Times New Roman"/>
          <w:sz w:val="24"/>
          <w:szCs w:val="24"/>
          <w:lang w:val="kk-KZ"/>
        </w:rPr>
        <w:t xml:space="preserve"> оқу жылда тек қана 1 зерттеулік жоба аудан деңгейіне шығарылды  (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 xml:space="preserve">2015-2016 </w:t>
      </w:r>
      <w:r>
        <w:rPr>
          <w:rFonts w:ascii="Times New Roman" w:hAnsi="Times New Roman"/>
          <w:sz w:val="24"/>
          <w:szCs w:val="24"/>
          <w:lang w:val="kk-KZ"/>
        </w:rPr>
        <w:t>оқу жылы 2 жоба болған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>). 4</w:t>
      </w:r>
      <w:r>
        <w:rPr>
          <w:rFonts w:ascii="Times New Roman" w:hAnsi="Times New Roman"/>
          <w:sz w:val="24"/>
          <w:szCs w:val="24"/>
          <w:lang w:val="kk-KZ"/>
        </w:rPr>
        <w:t xml:space="preserve">-сынып оқушылары 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 xml:space="preserve">Жакажанова Аймира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 xml:space="preserve"> Мухтар Жанель, </w:t>
      </w:r>
      <w:r>
        <w:rPr>
          <w:rFonts w:ascii="Times New Roman" w:hAnsi="Times New Roman"/>
          <w:sz w:val="24"/>
          <w:szCs w:val="24"/>
          <w:lang w:val="kk-KZ"/>
        </w:rPr>
        <w:t>жоба жетекшілері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бастауыш сыныптардың мұғалімдері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 xml:space="preserve"> Сеитова Алма Темирбаевна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 xml:space="preserve"> Найманова Асем Токтаровна. </w:t>
      </w:r>
      <w:r>
        <w:rPr>
          <w:rFonts w:ascii="Times New Roman" w:hAnsi="Times New Roman"/>
          <w:sz w:val="24"/>
          <w:szCs w:val="24"/>
          <w:lang w:val="kk-KZ"/>
        </w:rPr>
        <w:t>Бұл жұмыс 2 орынға ие болды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>.</w:t>
      </w:r>
    </w:p>
    <w:p w:rsidR="00043849" w:rsidRPr="00247A93" w:rsidRDefault="00020F1A" w:rsidP="0004384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2017-2018 оқу жылдың 1 жартыжылдығында пәндік оқу сапасын бақылау мақсатта мектеп әкімшілігі 103 сабаққа және шараларға қатысты</w:t>
      </w:r>
      <w:r w:rsidR="003473B9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73B9">
        <w:rPr>
          <w:rFonts w:ascii="Times New Roman" w:hAnsi="Times New Roman"/>
          <w:sz w:val="24"/>
          <w:szCs w:val="24"/>
          <w:lang w:val="kk-KZ"/>
        </w:rPr>
        <w:t>Қатысу нәтижесінде оқыту сапасы қанағаттанарлық деп бағалауға болады, бірақ бірқатар мұғалімдермен оқушыларда кілттік құзыреттілікті қалыптастыруға қабылетті әдістерді және қалыптарды пайдалану жеткіліксіз екенін атаған дұрыс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>..</w:t>
      </w:r>
      <w:r w:rsidR="003473B9">
        <w:rPr>
          <w:rFonts w:ascii="Times New Roman" w:hAnsi="Times New Roman"/>
          <w:sz w:val="24"/>
          <w:szCs w:val="24"/>
          <w:lang w:val="kk-KZ"/>
        </w:rPr>
        <w:t>Келесі оқу жылы жұмыста осы мәселені есепке алу қажет</w:t>
      </w:r>
    </w:p>
    <w:p w:rsidR="00043849" w:rsidRPr="00247A93" w:rsidRDefault="00043849" w:rsidP="00043849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849" w:rsidRPr="00247A93" w:rsidRDefault="00043849" w:rsidP="00043849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3. </w:t>
      </w:r>
      <w:r w:rsidR="003473B9">
        <w:rPr>
          <w:rFonts w:ascii="Times New Roman" w:hAnsi="Times New Roman"/>
          <w:b/>
          <w:sz w:val="24"/>
          <w:szCs w:val="24"/>
          <w:lang w:val="kk-KZ"/>
        </w:rPr>
        <w:t>Білім сапасы және нәтижелік аттестация</w:t>
      </w:r>
    </w:p>
    <w:p w:rsidR="00043849" w:rsidRPr="00247A93" w:rsidRDefault="00043849" w:rsidP="00043849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4"/>
        <w:gridCol w:w="2406"/>
        <w:gridCol w:w="2072"/>
        <w:gridCol w:w="2464"/>
      </w:tblGrid>
      <w:tr w:rsidR="00043849" w:rsidRPr="00247A93" w:rsidTr="00C5538D">
        <w:tc>
          <w:tcPr>
            <w:tcW w:w="2664" w:type="dxa"/>
            <w:vMerge w:val="restart"/>
          </w:tcPr>
          <w:p w:rsidR="00043849" w:rsidRPr="00247A93" w:rsidRDefault="00043849" w:rsidP="003473B9">
            <w:pPr>
              <w:pStyle w:val="a6"/>
              <w:jc w:val="center"/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  <w:t>П</w:t>
            </w:r>
            <w:r w:rsidR="003473B9"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  <w:t>ән</w:t>
            </w:r>
            <w:r w:rsidRPr="00247A93"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942" w:type="dxa"/>
            <w:gridSpan w:val="3"/>
          </w:tcPr>
          <w:p w:rsidR="00043849" w:rsidRPr="00247A93" w:rsidRDefault="003473B9" w:rsidP="00C5538D">
            <w:pPr>
              <w:pStyle w:val="a6"/>
              <w:jc w:val="center"/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  <w:t xml:space="preserve">Білім сапасы </w:t>
            </w:r>
            <w:r w:rsidR="00043849" w:rsidRPr="00247A93"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  <w:t>,%</w:t>
            </w:r>
          </w:p>
        </w:tc>
      </w:tr>
      <w:tr w:rsidR="00043849" w:rsidRPr="00247A93" w:rsidTr="00C5538D">
        <w:tc>
          <w:tcPr>
            <w:tcW w:w="2664" w:type="dxa"/>
            <w:vMerge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  <w:t>2015-2016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  <w:t>2016-2017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  <w:t>2017-2018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3473B9" w:rsidRDefault="003473B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69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57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61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3473B9" w:rsidRDefault="003473B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54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53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61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3473B9" w:rsidRDefault="003473B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57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52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62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3473B9" w:rsidRDefault="003473B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Орыс әдебиеті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60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60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67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3473B9" w:rsidRDefault="003473B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36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47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60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247A93" w:rsidRDefault="0004384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Алгебра/математика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56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55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63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247A93" w:rsidRDefault="0004384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 xml:space="preserve">Геометрия 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47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47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58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3473B9" w:rsidRDefault="003473B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АЕТ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87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87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87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247A93" w:rsidRDefault="003473B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Сызу</w:t>
            </w:r>
            <w:r w:rsidR="00043849" w:rsidRPr="00247A93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83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64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75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247A93" w:rsidRDefault="0004384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62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52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71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247A93" w:rsidRDefault="003473B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Дүниетану</w:t>
            </w:r>
            <w:r w:rsidR="00043849" w:rsidRPr="00247A93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70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79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91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247A93" w:rsidRDefault="0004384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72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70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73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247A93" w:rsidRDefault="0004384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 xml:space="preserve">Физика 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41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47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64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247A93" w:rsidRDefault="0004384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54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65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69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3473B9" w:rsidRDefault="003473B9" w:rsidP="003473B9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Қ</w:t>
            </w:r>
            <w:r w:rsidR="00043849" w:rsidRPr="00247A93">
              <w:rPr>
                <w:rFonts w:ascii="Times New Roman" w:hAnsi="Times New Roman" w:cs="Arial"/>
                <w:sz w:val="24"/>
                <w:szCs w:val="24"/>
              </w:rPr>
              <w:t>аза</w:t>
            </w: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қ</w:t>
            </w:r>
            <w:r w:rsidR="00043849" w:rsidRPr="00247A93">
              <w:rPr>
                <w:rFonts w:ascii="Times New Roman" w:hAnsi="Times New Roman" w:cs="Arial"/>
                <w:sz w:val="24"/>
                <w:szCs w:val="24"/>
              </w:rPr>
              <w:t>стан</w:t>
            </w: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 xml:space="preserve"> тарихы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62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57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63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3473B9" w:rsidRDefault="003473B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Дүниежүзілік тарихы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74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58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75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3473B9" w:rsidRDefault="003473B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Адам және құқық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85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76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68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247A93" w:rsidRDefault="0004384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93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99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98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3473B9" w:rsidRDefault="003473B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Бейнелеу өнері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97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99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98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247A93" w:rsidRDefault="0004384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100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99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97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247A93" w:rsidRDefault="003473B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БӘД</w:t>
            </w:r>
            <w:r w:rsidR="00043849" w:rsidRPr="00247A93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100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93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100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3473B9" w:rsidRDefault="003473B9" w:rsidP="00C5538D">
            <w:pPr>
              <w:pStyle w:val="a6"/>
              <w:jc w:val="both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</w:rPr>
              <w:t>95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94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sz w:val="24"/>
                <w:szCs w:val="24"/>
                <w:lang w:val="kk-KZ"/>
              </w:rPr>
              <w:t>94</w:t>
            </w:r>
          </w:p>
        </w:tc>
      </w:tr>
      <w:tr w:rsidR="00043849" w:rsidRPr="00247A93" w:rsidTr="00C5538D">
        <w:tc>
          <w:tcPr>
            <w:tcW w:w="2664" w:type="dxa"/>
          </w:tcPr>
          <w:p w:rsidR="00043849" w:rsidRPr="00247A93" w:rsidRDefault="006A28C0" w:rsidP="00C5538D">
            <w:pPr>
              <w:pStyle w:val="a6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  <w:t>Орташа</w:t>
            </w:r>
            <w:r w:rsidR="00043849" w:rsidRPr="00247A93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247A93">
              <w:rPr>
                <w:rFonts w:ascii="Times New Roman" w:hAnsi="Times New Roman" w:cs="Arial"/>
                <w:b/>
                <w:sz w:val="24"/>
                <w:szCs w:val="24"/>
              </w:rPr>
              <w:t>71%</w:t>
            </w:r>
          </w:p>
        </w:tc>
        <w:tc>
          <w:tcPr>
            <w:tcW w:w="2072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  <w:t>69%</w:t>
            </w:r>
          </w:p>
        </w:tc>
        <w:tc>
          <w:tcPr>
            <w:tcW w:w="2464" w:type="dxa"/>
          </w:tcPr>
          <w:p w:rsidR="00043849" w:rsidRPr="00247A93" w:rsidRDefault="00043849" w:rsidP="00C5538D">
            <w:pPr>
              <w:pStyle w:val="a6"/>
              <w:jc w:val="center"/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</w:pPr>
            <w:r w:rsidRPr="00247A93"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  <w:t>75%</w:t>
            </w:r>
          </w:p>
        </w:tc>
      </w:tr>
    </w:tbl>
    <w:p w:rsidR="00043849" w:rsidRPr="00247A93" w:rsidRDefault="00043849" w:rsidP="00043849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849" w:rsidRPr="006A28C0" w:rsidRDefault="006A28C0" w:rsidP="00043849">
      <w:pPr>
        <w:pStyle w:val="a6"/>
        <w:ind w:firstLine="708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Жоғары буында білім сапасы мектеп кесіндісінде оқу жыл басында да, оқу жыл аяғында да ең биік көрсеткіште</w:t>
      </w:r>
      <w:r w:rsidR="00043849" w:rsidRPr="006A28C0">
        <w:rPr>
          <w:rFonts w:ascii="Times New Roman" w:hAnsi="Times New Roman"/>
          <w:sz w:val="24"/>
          <w:lang w:val="kk-KZ"/>
        </w:rPr>
        <w:t xml:space="preserve">. 10б </w:t>
      </w:r>
      <w:r>
        <w:rPr>
          <w:rFonts w:ascii="Times New Roman" w:hAnsi="Times New Roman"/>
          <w:sz w:val="24"/>
          <w:lang w:val="kk-KZ"/>
        </w:rPr>
        <w:t>және</w:t>
      </w:r>
      <w:r w:rsidR="00043849" w:rsidRPr="006A28C0">
        <w:rPr>
          <w:rFonts w:ascii="Times New Roman" w:hAnsi="Times New Roman"/>
          <w:sz w:val="24"/>
          <w:lang w:val="kk-KZ"/>
        </w:rPr>
        <w:t xml:space="preserve"> 11 </w:t>
      </w:r>
      <w:r>
        <w:rPr>
          <w:rFonts w:ascii="Times New Roman" w:hAnsi="Times New Roman"/>
          <w:sz w:val="24"/>
          <w:lang w:val="kk-KZ"/>
        </w:rPr>
        <w:t>сыныптардың білім сапасының және үлгерімнің көрсеткіштері максималды. Орыс тілі бойынша маңызды жағымды динамика орыс тілде оқитын 10, 11 сыныптарда, 10 орысша сыныпта математика және қазақ тілі бойынша болмашы төмендегендік бар</w:t>
      </w:r>
      <w:r w:rsidR="00043849" w:rsidRPr="006A28C0">
        <w:rPr>
          <w:rFonts w:ascii="Times New Roman" w:hAnsi="Times New Roman"/>
          <w:sz w:val="24"/>
          <w:lang w:val="kk-KZ"/>
        </w:rPr>
        <w:t>.</w:t>
      </w:r>
    </w:p>
    <w:p w:rsidR="00043849" w:rsidRPr="00C5538D" w:rsidRDefault="006A28C0" w:rsidP="00043849">
      <w:pPr>
        <w:pStyle w:val="a6"/>
        <w:ind w:firstLine="708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Мектеп бойынша білім сапасы және үлгерім тұрақты деуге болады</w:t>
      </w:r>
      <w:r w:rsidR="00043849" w:rsidRPr="006A28C0">
        <w:rPr>
          <w:rFonts w:ascii="Times New Roman" w:hAnsi="Times New Roman"/>
          <w:sz w:val="24"/>
          <w:lang w:val="kk-KZ"/>
        </w:rPr>
        <w:t xml:space="preserve">. </w:t>
      </w:r>
      <w:r w:rsidR="00C5538D">
        <w:rPr>
          <w:rFonts w:ascii="Times New Roman" w:hAnsi="Times New Roman"/>
          <w:sz w:val="24"/>
          <w:lang w:val="kk-KZ"/>
        </w:rPr>
        <w:t>Оқу жыл басынан байқағанда</w:t>
      </w:r>
      <w:r w:rsidR="00C5538D" w:rsidRPr="00C5538D">
        <w:rPr>
          <w:rFonts w:ascii="Times New Roman" w:hAnsi="Times New Roman"/>
          <w:sz w:val="24"/>
          <w:lang w:val="kk-KZ"/>
        </w:rPr>
        <w:t xml:space="preserve"> </w:t>
      </w:r>
      <w:r w:rsidRPr="00C5538D">
        <w:rPr>
          <w:rFonts w:ascii="Times New Roman" w:hAnsi="Times New Roman"/>
          <w:sz w:val="24"/>
          <w:lang w:val="kk-KZ"/>
        </w:rPr>
        <w:t>100%</w:t>
      </w:r>
      <w:r>
        <w:rPr>
          <w:rFonts w:ascii="Times New Roman" w:hAnsi="Times New Roman"/>
          <w:sz w:val="24"/>
          <w:lang w:val="kk-KZ"/>
        </w:rPr>
        <w:t xml:space="preserve"> айырмашылық </w:t>
      </w:r>
      <w:r w:rsidR="00043849" w:rsidRPr="00C5538D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 xml:space="preserve">үш </w:t>
      </w:r>
      <w:r w:rsidR="00C5538D">
        <w:rPr>
          <w:rFonts w:ascii="Times New Roman" w:hAnsi="Times New Roman"/>
          <w:sz w:val="24"/>
          <w:lang w:val="kk-KZ"/>
        </w:rPr>
        <w:t xml:space="preserve">минималды оқушылар саны бар сыныптарда </w:t>
      </w:r>
      <w:r w:rsidR="00C5538D" w:rsidRPr="00C5538D">
        <w:rPr>
          <w:rFonts w:ascii="Times New Roman" w:hAnsi="Times New Roman"/>
          <w:sz w:val="24"/>
          <w:lang w:val="kk-KZ"/>
        </w:rPr>
        <w:t xml:space="preserve">(1 </w:t>
      </w:r>
      <w:r w:rsidR="00C5538D">
        <w:rPr>
          <w:rFonts w:ascii="Times New Roman" w:hAnsi="Times New Roman"/>
          <w:sz w:val="24"/>
          <w:lang w:val="kk-KZ"/>
        </w:rPr>
        <w:t>оқушы</w:t>
      </w:r>
      <w:r w:rsidR="00C5538D" w:rsidRPr="00C5538D">
        <w:rPr>
          <w:rFonts w:ascii="Times New Roman" w:hAnsi="Times New Roman"/>
          <w:sz w:val="24"/>
          <w:lang w:val="kk-KZ"/>
        </w:rPr>
        <w:t xml:space="preserve">, </w:t>
      </w:r>
      <w:r w:rsidR="00C5538D">
        <w:rPr>
          <w:rFonts w:ascii="Times New Roman" w:hAnsi="Times New Roman"/>
          <w:sz w:val="24"/>
          <w:lang w:val="kk-KZ"/>
        </w:rPr>
        <w:t>екі оқушыдан</w:t>
      </w:r>
      <w:r w:rsidR="00C5538D" w:rsidRPr="00C5538D">
        <w:rPr>
          <w:rFonts w:ascii="Times New Roman" w:hAnsi="Times New Roman"/>
          <w:sz w:val="24"/>
          <w:lang w:val="kk-KZ"/>
        </w:rPr>
        <w:t xml:space="preserve">), </w:t>
      </w:r>
      <w:r w:rsidR="00C5538D">
        <w:rPr>
          <w:rFonts w:ascii="Times New Roman" w:hAnsi="Times New Roman"/>
          <w:sz w:val="24"/>
          <w:lang w:val="kk-KZ"/>
        </w:rPr>
        <w:t>осыны с</w:t>
      </w:r>
      <w:r w:rsidR="0091039C">
        <w:rPr>
          <w:rFonts w:ascii="Times New Roman" w:hAnsi="Times New Roman"/>
          <w:sz w:val="24"/>
          <w:lang w:val="kk-KZ"/>
        </w:rPr>
        <w:t>о</w:t>
      </w:r>
      <w:r w:rsidR="00C5538D">
        <w:rPr>
          <w:rFonts w:ascii="Times New Roman" w:hAnsi="Times New Roman"/>
          <w:sz w:val="24"/>
          <w:lang w:val="kk-KZ"/>
        </w:rPr>
        <w:t>ншама үлкен айырмашылықтар себептердің бірі деп атауға болады</w:t>
      </w:r>
      <w:r w:rsidR="00043849" w:rsidRPr="00C5538D">
        <w:rPr>
          <w:rFonts w:ascii="Times New Roman" w:hAnsi="Times New Roman"/>
          <w:sz w:val="24"/>
          <w:lang w:val="kk-KZ"/>
        </w:rPr>
        <w:t xml:space="preserve"> ( -100% </w:t>
      </w:r>
      <w:r w:rsidR="00C5538D">
        <w:rPr>
          <w:rFonts w:ascii="Times New Roman" w:hAnsi="Times New Roman"/>
          <w:sz w:val="24"/>
          <w:lang w:val="kk-KZ"/>
        </w:rPr>
        <w:t xml:space="preserve"> тек бір сәтте ғана</w:t>
      </w:r>
      <w:r w:rsidR="00043849" w:rsidRPr="00C5538D">
        <w:rPr>
          <w:rFonts w:ascii="Times New Roman" w:hAnsi="Times New Roman"/>
          <w:sz w:val="24"/>
          <w:lang w:val="kk-KZ"/>
        </w:rPr>
        <w:t>).</w:t>
      </w:r>
    </w:p>
    <w:p w:rsidR="00043849" w:rsidRPr="00247A93" w:rsidRDefault="0091039C" w:rsidP="00043849">
      <w:pPr>
        <w:pStyle w:val="a6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k-KZ"/>
        </w:rPr>
        <w:t>Пәндік кесінділерде нәтижелік кесінділердің нәтижесі бойынша математика бойынша білімнің сапасы жоғары, ал орыс тілі бойынша ең төмен.</w:t>
      </w:r>
      <w:r w:rsidR="00043849" w:rsidRPr="0091039C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 xml:space="preserve">Бастауыш буында </w:t>
      </w:r>
      <w:r w:rsidR="00A60310">
        <w:rPr>
          <w:rFonts w:ascii="Times New Roman" w:hAnsi="Times New Roman"/>
          <w:sz w:val="24"/>
          <w:lang w:val="kk-KZ"/>
        </w:rPr>
        <w:t>математика бойынша</w:t>
      </w:r>
      <w:r w:rsidR="00043849" w:rsidRPr="00247A93">
        <w:rPr>
          <w:rFonts w:ascii="Times New Roman" w:hAnsi="Times New Roman"/>
          <w:sz w:val="24"/>
        </w:rPr>
        <w:t xml:space="preserve"> </w:t>
      </w:r>
      <w:r w:rsidR="00A60310" w:rsidRPr="00247A93">
        <w:rPr>
          <w:rFonts w:ascii="Times New Roman" w:hAnsi="Times New Roman"/>
          <w:sz w:val="24"/>
        </w:rPr>
        <w:t xml:space="preserve">(77%) </w:t>
      </w:r>
      <w:r w:rsidR="00A60310">
        <w:rPr>
          <w:rFonts w:ascii="Times New Roman" w:hAnsi="Times New Roman"/>
          <w:sz w:val="24"/>
          <w:lang w:val="kk-KZ"/>
        </w:rPr>
        <w:t xml:space="preserve">және орыс тілі бойынша </w:t>
      </w:r>
      <w:r w:rsidR="00A60310" w:rsidRPr="00247A93">
        <w:rPr>
          <w:rFonts w:ascii="Times New Roman" w:hAnsi="Times New Roman"/>
          <w:sz w:val="24"/>
        </w:rPr>
        <w:t>(77%</w:t>
      </w:r>
      <w:r w:rsidR="00A60310">
        <w:rPr>
          <w:rFonts w:ascii="Times New Roman" w:hAnsi="Times New Roman"/>
          <w:sz w:val="24"/>
          <w:lang w:val="kk-KZ"/>
        </w:rPr>
        <w:t>)</w:t>
      </w:r>
      <w:r w:rsidR="00A60310" w:rsidRPr="00247A93">
        <w:rPr>
          <w:rFonts w:ascii="Times New Roman" w:hAnsi="Times New Roman"/>
          <w:sz w:val="24"/>
        </w:rPr>
        <w:t xml:space="preserve"> </w:t>
      </w:r>
      <w:r w:rsidR="00A60310">
        <w:rPr>
          <w:rFonts w:ascii="Times New Roman" w:hAnsi="Times New Roman"/>
          <w:sz w:val="24"/>
          <w:lang w:val="kk-KZ"/>
        </w:rPr>
        <w:t xml:space="preserve">білім сапасы жоғары, орыс тілі бойынша төмен </w:t>
      </w:r>
      <w:r w:rsidR="00A60310" w:rsidRPr="00247A93">
        <w:rPr>
          <w:rFonts w:ascii="Times New Roman" w:hAnsi="Times New Roman"/>
          <w:sz w:val="24"/>
        </w:rPr>
        <w:t xml:space="preserve">(55%). </w:t>
      </w:r>
      <w:r w:rsidR="00A60310">
        <w:rPr>
          <w:rFonts w:ascii="Times New Roman" w:hAnsi="Times New Roman"/>
          <w:sz w:val="24"/>
          <w:lang w:val="kk-KZ"/>
        </w:rPr>
        <w:t xml:space="preserve">Орта буында математика бойынша </w:t>
      </w:r>
      <w:r w:rsidR="00A60310" w:rsidRPr="00247A93">
        <w:rPr>
          <w:rFonts w:ascii="Times New Roman" w:hAnsi="Times New Roman"/>
          <w:sz w:val="24"/>
        </w:rPr>
        <w:t>(59%)</w:t>
      </w:r>
      <w:r w:rsidR="00043849" w:rsidRPr="00247A93">
        <w:rPr>
          <w:rFonts w:ascii="Times New Roman" w:hAnsi="Times New Roman"/>
          <w:sz w:val="24"/>
        </w:rPr>
        <w:t xml:space="preserve"> </w:t>
      </w:r>
      <w:r w:rsidR="00A60310">
        <w:rPr>
          <w:rFonts w:ascii="Times New Roman" w:hAnsi="Times New Roman"/>
          <w:sz w:val="24"/>
          <w:lang w:val="kk-KZ"/>
        </w:rPr>
        <w:t xml:space="preserve">жоғары, орыс тілі бойынша </w:t>
      </w:r>
      <w:r w:rsidR="00A60310" w:rsidRPr="00247A93">
        <w:rPr>
          <w:rFonts w:ascii="Times New Roman" w:hAnsi="Times New Roman"/>
          <w:sz w:val="24"/>
        </w:rPr>
        <w:t>(37%)</w:t>
      </w:r>
      <w:r w:rsidR="00A60310">
        <w:rPr>
          <w:rFonts w:ascii="Times New Roman" w:hAnsi="Times New Roman"/>
          <w:sz w:val="24"/>
          <w:lang w:val="kk-KZ"/>
        </w:rPr>
        <w:t xml:space="preserve"> ең төмен</w:t>
      </w:r>
      <w:r w:rsidR="00A60310" w:rsidRPr="00247A93">
        <w:rPr>
          <w:rFonts w:ascii="Times New Roman" w:hAnsi="Times New Roman"/>
          <w:sz w:val="24"/>
        </w:rPr>
        <w:t>.</w:t>
      </w:r>
      <w:r w:rsidR="00A60310">
        <w:rPr>
          <w:rFonts w:ascii="Times New Roman" w:hAnsi="Times New Roman"/>
          <w:sz w:val="24"/>
          <w:lang w:val="kk-KZ"/>
        </w:rPr>
        <w:t xml:space="preserve"> Жоғары буында математика бойынша білімнің сапасы </w:t>
      </w:r>
      <w:r w:rsidR="00A60310" w:rsidRPr="00A60310">
        <w:rPr>
          <w:rFonts w:ascii="Times New Roman" w:hAnsi="Times New Roman"/>
          <w:sz w:val="24"/>
          <w:lang w:val="kk-KZ"/>
        </w:rPr>
        <w:t>100%</w:t>
      </w:r>
      <w:r w:rsidR="00A60310">
        <w:rPr>
          <w:rFonts w:ascii="Times New Roman" w:hAnsi="Times New Roman"/>
          <w:sz w:val="24"/>
          <w:lang w:val="kk-KZ"/>
        </w:rPr>
        <w:t xml:space="preserve"> құрастырды, ең төмен қазақ тілі бойынша </w:t>
      </w:r>
      <w:r w:rsidR="00A60310" w:rsidRPr="00A60310">
        <w:rPr>
          <w:rFonts w:ascii="Times New Roman" w:hAnsi="Times New Roman"/>
          <w:sz w:val="24"/>
          <w:lang w:val="kk-KZ"/>
        </w:rPr>
        <w:t>– 70%.</w:t>
      </w:r>
      <w:r w:rsidR="00A60310">
        <w:rPr>
          <w:rFonts w:ascii="Times New Roman" w:hAnsi="Times New Roman"/>
          <w:sz w:val="24"/>
          <w:lang w:val="kk-KZ"/>
        </w:rPr>
        <w:t xml:space="preserve"> </w:t>
      </w:r>
    </w:p>
    <w:p w:rsidR="00043849" w:rsidRPr="00247A93" w:rsidRDefault="00A60310" w:rsidP="0004384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Оқу үздіктерінің және жақсы оқитындардың саны үш жыл бойы өсіп келеді. Өткен жылмен салыстырғанда </w:t>
      </w:r>
      <w:r w:rsidRPr="00247A93">
        <w:rPr>
          <w:rFonts w:ascii="Times New Roman" w:hAnsi="Times New Roman"/>
          <w:sz w:val="24"/>
          <w:szCs w:val="24"/>
          <w:lang w:val="kk-KZ"/>
        </w:rPr>
        <w:t>12%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көбейді</w:t>
      </w:r>
      <w:r w:rsidR="00043849" w:rsidRPr="00247A93">
        <w:rPr>
          <w:rFonts w:ascii="Times New Roman" w:hAnsi="Times New Roman"/>
          <w:sz w:val="24"/>
          <w:szCs w:val="24"/>
          <w:lang w:val="kk-KZ"/>
        </w:rPr>
        <w:t>.</w:t>
      </w:r>
    </w:p>
    <w:p w:rsidR="00043849" w:rsidRPr="00247A93" w:rsidRDefault="00043849" w:rsidP="00043849">
      <w:pPr>
        <w:pStyle w:val="a6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247A93"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 w:rsidR="00A60310">
        <w:rPr>
          <w:rFonts w:ascii="Times New Roman" w:hAnsi="Times New Roman"/>
          <w:b/>
          <w:sz w:val="24"/>
          <w:szCs w:val="24"/>
          <w:lang w:val="kk-KZ"/>
        </w:rPr>
        <w:t>Тәрбие жұмысы</w:t>
      </w:r>
    </w:p>
    <w:p w:rsidR="00043849" w:rsidRPr="00247A93" w:rsidRDefault="00043849" w:rsidP="00043849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247A93">
        <w:rPr>
          <w:rFonts w:ascii="Times New Roman" w:hAnsi="Times New Roman"/>
          <w:sz w:val="24"/>
          <w:szCs w:val="28"/>
        </w:rPr>
        <w:t xml:space="preserve">   </w:t>
      </w:r>
      <w:r w:rsidR="008D22E7">
        <w:rPr>
          <w:rFonts w:ascii="Times New Roman" w:hAnsi="Times New Roman"/>
          <w:sz w:val="24"/>
          <w:szCs w:val="28"/>
          <w:lang w:val="kk-KZ"/>
        </w:rPr>
        <w:t>Осы уақытта Қазақстан республикасында білім жүйесі модернизациялануда.</w:t>
      </w:r>
      <w:r w:rsidRPr="00247A93">
        <w:rPr>
          <w:rFonts w:ascii="Times New Roman" w:hAnsi="Times New Roman"/>
          <w:sz w:val="24"/>
          <w:szCs w:val="28"/>
        </w:rPr>
        <w:t xml:space="preserve"> </w:t>
      </w:r>
      <w:r w:rsidR="008D22E7">
        <w:rPr>
          <w:rFonts w:ascii="Times New Roman" w:hAnsi="Times New Roman"/>
          <w:sz w:val="24"/>
          <w:szCs w:val="28"/>
          <w:lang w:val="kk-KZ"/>
        </w:rPr>
        <w:t>Отандық білімді жетілдіру қажеттілігі бірқатар мемлекеттік басым міндеттерінен туған:  әлемде ең дамыған 30 елдердің ішіне кіру үшін бәсекеге қабылетті адами капиталды қалыптастыру, әлемдік нарықтық экономиканың және ашық азаматтар қоғамның қажеттіліктері</w:t>
      </w:r>
      <w:r w:rsidR="00F14C72">
        <w:rPr>
          <w:rFonts w:ascii="Times New Roman" w:hAnsi="Times New Roman"/>
          <w:sz w:val="24"/>
          <w:szCs w:val="28"/>
          <w:lang w:val="kk-KZ"/>
        </w:rPr>
        <w:t>не сәйкес жас ұрпақты тәрбиелеудің және оқыту сапасын және деңгейін арттыру</w:t>
      </w:r>
      <w:r w:rsidRPr="00247A93">
        <w:rPr>
          <w:rFonts w:ascii="Times New Roman" w:hAnsi="Times New Roman"/>
          <w:sz w:val="24"/>
          <w:szCs w:val="28"/>
        </w:rPr>
        <w:t>.</w:t>
      </w:r>
    </w:p>
    <w:p w:rsidR="00043849" w:rsidRPr="00247A93" w:rsidRDefault="00F14C72" w:rsidP="00043849">
      <w:pPr>
        <w:pStyle w:val="a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kk-KZ"/>
        </w:rPr>
        <w:t>Осы мақсатта 2016 жылы 26 сәуірде Қазақстан Халықтары Асса</w:t>
      </w:r>
      <w:r w:rsidR="000433C9">
        <w:rPr>
          <w:rFonts w:ascii="Times New Roman" w:hAnsi="Times New Roman"/>
          <w:sz w:val="24"/>
          <w:szCs w:val="28"/>
          <w:lang w:val="kk-KZ"/>
        </w:rPr>
        <w:t>м</w:t>
      </w:r>
      <w:r>
        <w:rPr>
          <w:rFonts w:ascii="Times New Roman" w:hAnsi="Times New Roman"/>
          <w:sz w:val="24"/>
          <w:szCs w:val="28"/>
          <w:lang w:val="kk-KZ"/>
        </w:rPr>
        <w:t xml:space="preserve">блеясының </w:t>
      </w:r>
      <w:r w:rsidRPr="00247A93">
        <w:rPr>
          <w:rFonts w:ascii="Times New Roman" w:hAnsi="Times New Roman"/>
          <w:sz w:val="24"/>
          <w:szCs w:val="28"/>
        </w:rPr>
        <w:t>XXIV сессии</w:t>
      </w:r>
      <w:r>
        <w:rPr>
          <w:rFonts w:ascii="Times New Roman" w:hAnsi="Times New Roman"/>
          <w:sz w:val="24"/>
          <w:szCs w:val="28"/>
          <w:lang w:val="kk-KZ"/>
        </w:rPr>
        <w:t xml:space="preserve">ясында «Тәуелсіздік. Келісім. Ортақ болашақ ұлт» </w:t>
      </w:r>
      <w:proofErr w:type="spellStart"/>
      <w:r w:rsidR="000433C9" w:rsidRPr="00247A93">
        <w:rPr>
          <w:rFonts w:ascii="Times New Roman" w:hAnsi="Times New Roman"/>
          <w:sz w:val="24"/>
          <w:szCs w:val="28"/>
        </w:rPr>
        <w:t>Патриотт</w:t>
      </w:r>
      <w:proofErr w:type="spellEnd"/>
      <w:r w:rsidR="000433C9">
        <w:rPr>
          <w:rFonts w:ascii="Times New Roman" w:hAnsi="Times New Roman"/>
          <w:sz w:val="24"/>
          <w:szCs w:val="28"/>
          <w:lang w:val="kk-KZ"/>
        </w:rPr>
        <w:t>ық әрекет</w:t>
      </w:r>
      <w:r w:rsidR="000433C9" w:rsidRPr="00247A93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="000433C9" w:rsidRPr="00247A93">
        <w:rPr>
          <w:rFonts w:ascii="Times New Roman" w:hAnsi="Times New Roman"/>
          <w:sz w:val="24"/>
          <w:szCs w:val="28"/>
        </w:rPr>
        <w:t>Мәңгілік</w:t>
      </w:r>
      <w:proofErr w:type="spellEnd"/>
      <w:r w:rsidR="000433C9" w:rsidRPr="00247A93">
        <w:rPr>
          <w:rFonts w:ascii="Times New Roman" w:hAnsi="Times New Roman"/>
          <w:sz w:val="24"/>
          <w:szCs w:val="28"/>
        </w:rPr>
        <w:t xml:space="preserve"> Ел»</w:t>
      </w:r>
      <w:r w:rsidR="000433C9">
        <w:rPr>
          <w:rFonts w:ascii="Times New Roman" w:hAnsi="Times New Roman"/>
          <w:sz w:val="24"/>
          <w:szCs w:val="28"/>
          <w:lang w:val="kk-KZ"/>
        </w:rPr>
        <w:t xml:space="preserve"> қабылданған</w:t>
      </w:r>
      <w:r w:rsidR="000433C9" w:rsidRPr="00247A93">
        <w:rPr>
          <w:rFonts w:ascii="Times New Roman" w:hAnsi="Times New Roman"/>
          <w:sz w:val="24"/>
          <w:szCs w:val="28"/>
        </w:rPr>
        <w:t>.</w:t>
      </w:r>
      <w:r w:rsidR="00043849" w:rsidRPr="00247A93">
        <w:rPr>
          <w:rFonts w:ascii="Times New Roman" w:hAnsi="Times New Roman"/>
          <w:sz w:val="24"/>
          <w:szCs w:val="28"/>
        </w:rPr>
        <w:t xml:space="preserve"> </w:t>
      </w:r>
    </w:p>
    <w:p w:rsidR="00043849" w:rsidRPr="009A76D4" w:rsidRDefault="000433C9" w:rsidP="00043849">
      <w:pPr>
        <w:pStyle w:val="a6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 xml:space="preserve">Қазақстан Республикасының Президенті </w:t>
      </w:r>
      <w:r w:rsidR="009A76D4">
        <w:rPr>
          <w:rFonts w:ascii="Times New Roman" w:hAnsi="Times New Roman"/>
          <w:sz w:val="24"/>
          <w:szCs w:val="28"/>
        </w:rPr>
        <w:t>Н.А. Назарбаев</w:t>
      </w:r>
      <w:r w:rsidR="009A76D4">
        <w:rPr>
          <w:rFonts w:ascii="Times New Roman" w:hAnsi="Times New Roman"/>
          <w:sz w:val="24"/>
          <w:szCs w:val="28"/>
          <w:lang w:val="kk-KZ"/>
        </w:rPr>
        <w:t>:</w:t>
      </w:r>
      <w:r w:rsidR="00043849" w:rsidRPr="00247A93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="00043849" w:rsidRPr="00247A93">
        <w:rPr>
          <w:rFonts w:ascii="Times New Roman" w:hAnsi="Times New Roman"/>
          <w:sz w:val="24"/>
          <w:szCs w:val="28"/>
        </w:rPr>
        <w:t>Патриотт</w:t>
      </w:r>
      <w:proofErr w:type="spellEnd"/>
      <w:r>
        <w:rPr>
          <w:rFonts w:ascii="Times New Roman" w:hAnsi="Times New Roman"/>
          <w:sz w:val="24"/>
          <w:szCs w:val="28"/>
          <w:lang w:val="kk-KZ"/>
        </w:rPr>
        <w:t>ық әрекет</w:t>
      </w:r>
      <w:r w:rsidR="00043849" w:rsidRPr="00247A93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="00043849" w:rsidRPr="00247A93">
        <w:rPr>
          <w:rFonts w:ascii="Times New Roman" w:hAnsi="Times New Roman"/>
          <w:sz w:val="24"/>
          <w:szCs w:val="28"/>
        </w:rPr>
        <w:t>Мәңгілік</w:t>
      </w:r>
      <w:proofErr w:type="spellEnd"/>
      <w:r w:rsidR="00043849" w:rsidRPr="00247A93">
        <w:rPr>
          <w:rFonts w:ascii="Times New Roman" w:hAnsi="Times New Roman"/>
          <w:sz w:val="24"/>
          <w:szCs w:val="28"/>
        </w:rPr>
        <w:t xml:space="preserve"> Ел» –</w:t>
      </w:r>
      <w:r>
        <w:rPr>
          <w:rFonts w:ascii="Times New Roman" w:hAnsi="Times New Roman"/>
          <w:sz w:val="24"/>
          <w:szCs w:val="28"/>
          <w:lang w:val="kk-KZ"/>
        </w:rPr>
        <w:t xml:space="preserve"> бұл жалпықалықтық идеяның құжаттық нысаны, бұл қазақстандықтардың бірлесті</w:t>
      </w:r>
      <w:r w:rsidR="009A76D4">
        <w:rPr>
          <w:rFonts w:ascii="Times New Roman" w:hAnsi="Times New Roman"/>
          <w:sz w:val="24"/>
          <w:szCs w:val="28"/>
          <w:lang w:val="kk-KZ"/>
        </w:rPr>
        <w:t>гі</w:t>
      </w:r>
      <w:r>
        <w:rPr>
          <w:rFonts w:ascii="Times New Roman" w:hAnsi="Times New Roman"/>
          <w:sz w:val="24"/>
          <w:szCs w:val="28"/>
          <w:lang w:val="kk-KZ"/>
        </w:rPr>
        <w:t>нің бірегей үлкен бағдарламасы</w:t>
      </w:r>
      <w:r w:rsidR="00043849" w:rsidRPr="00247A93">
        <w:rPr>
          <w:rFonts w:ascii="Times New Roman" w:hAnsi="Times New Roman"/>
          <w:sz w:val="24"/>
          <w:szCs w:val="28"/>
        </w:rPr>
        <w:t>.</w:t>
      </w:r>
      <w:r w:rsidR="009A76D4">
        <w:rPr>
          <w:rFonts w:ascii="Times New Roman" w:hAnsi="Times New Roman"/>
          <w:sz w:val="24"/>
          <w:szCs w:val="28"/>
          <w:lang w:val="kk-KZ"/>
        </w:rPr>
        <w:t xml:space="preserve"> Ол біздің рухани құндылықтарымыздың негізгі форматын беру керек</w:t>
      </w:r>
      <w:r w:rsidR="00043849" w:rsidRPr="009A76D4">
        <w:rPr>
          <w:rFonts w:ascii="Times New Roman" w:hAnsi="Times New Roman"/>
          <w:sz w:val="24"/>
          <w:szCs w:val="28"/>
          <w:lang w:val="kk-KZ"/>
        </w:rPr>
        <w:t>»</w:t>
      </w:r>
      <w:r w:rsidR="009A76D4">
        <w:rPr>
          <w:rFonts w:ascii="Times New Roman" w:hAnsi="Times New Roman"/>
          <w:sz w:val="24"/>
          <w:szCs w:val="28"/>
          <w:lang w:val="kk-KZ"/>
        </w:rPr>
        <w:t xml:space="preserve"> деп белгіледі.</w:t>
      </w:r>
      <w:r w:rsidR="00043849" w:rsidRPr="009A76D4">
        <w:rPr>
          <w:rFonts w:ascii="Times New Roman" w:hAnsi="Times New Roman"/>
          <w:sz w:val="24"/>
          <w:szCs w:val="28"/>
          <w:lang w:val="kk-KZ"/>
        </w:rPr>
        <w:t>.</w:t>
      </w:r>
    </w:p>
    <w:p w:rsidR="00043849" w:rsidRPr="00163EFC" w:rsidRDefault="00043849" w:rsidP="00043849">
      <w:pPr>
        <w:pStyle w:val="a6"/>
        <w:jc w:val="both"/>
        <w:rPr>
          <w:rFonts w:ascii="Times New Roman" w:hAnsi="Times New Roman"/>
          <w:sz w:val="24"/>
          <w:szCs w:val="28"/>
          <w:lang w:val="kk-KZ"/>
        </w:rPr>
      </w:pPr>
      <w:r w:rsidRPr="009A76D4">
        <w:rPr>
          <w:rFonts w:ascii="Times New Roman" w:hAnsi="Times New Roman"/>
          <w:sz w:val="24"/>
          <w:szCs w:val="28"/>
          <w:lang w:val="kk-KZ"/>
        </w:rPr>
        <w:t xml:space="preserve">   2017 – 2018 </w:t>
      </w:r>
      <w:r w:rsidR="009A76D4">
        <w:rPr>
          <w:rFonts w:ascii="Times New Roman" w:hAnsi="Times New Roman"/>
          <w:sz w:val="24"/>
          <w:szCs w:val="28"/>
          <w:lang w:val="kk-KZ"/>
        </w:rPr>
        <w:t xml:space="preserve">оқу жылы «Мен өз елімнің патриотымын» Білім Күнімен басталды, онда келе жатқан оқу жылдың маңызды оқиғалары аталды: Қазақстан Тәуелсіздігінің 25-жылдығы және Солтүстік Қазақстан обылысының 80-жылдығы. </w:t>
      </w:r>
      <w:r w:rsidR="00163EFC">
        <w:rPr>
          <w:rFonts w:ascii="Times New Roman" w:hAnsi="Times New Roman"/>
          <w:sz w:val="24"/>
          <w:szCs w:val="28"/>
          <w:lang w:val="kk-KZ"/>
        </w:rPr>
        <w:t>Ары қарай бірыңғай сынып сағаты«Мен өз елімнің патриотымын» өткізілді. Сабақтар саяхат, викторина, іскер ойындар, пікірталас қалыптарында жүргізілді. Оқушылар патриоттық, азаматтық, белсенді қоғамдық ұстаным түсіністер туралы айтты.</w:t>
      </w:r>
    </w:p>
    <w:p w:rsidR="00043849" w:rsidRPr="0047430F" w:rsidRDefault="00043849" w:rsidP="00043849">
      <w:pPr>
        <w:pStyle w:val="a6"/>
        <w:jc w:val="both"/>
        <w:rPr>
          <w:rFonts w:ascii="Times New Roman" w:hAnsi="Times New Roman"/>
          <w:sz w:val="24"/>
          <w:szCs w:val="28"/>
          <w:lang w:val="kk-KZ"/>
        </w:rPr>
      </w:pPr>
      <w:r w:rsidRPr="00163EFC">
        <w:rPr>
          <w:rFonts w:ascii="Times New Roman" w:hAnsi="Times New Roman"/>
          <w:sz w:val="24"/>
          <w:szCs w:val="28"/>
          <w:lang w:val="kk-KZ"/>
        </w:rPr>
        <w:t xml:space="preserve">  </w:t>
      </w:r>
      <w:r w:rsidR="00B24E19">
        <w:rPr>
          <w:rFonts w:ascii="Times New Roman" w:hAnsi="Times New Roman"/>
          <w:sz w:val="24"/>
          <w:szCs w:val="28"/>
          <w:lang w:val="kk-KZ"/>
        </w:rPr>
        <w:t>Отаншылдықты тәрбиелеуде мемлекеттік рәміздерді насихаттау ерекше орын алады</w:t>
      </w:r>
      <w:r w:rsidRPr="00B24E19">
        <w:rPr>
          <w:rFonts w:ascii="Times New Roman" w:hAnsi="Times New Roman"/>
          <w:sz w:val="24"/>
          <w:szCs w:val="28"/>
          <w:lang w:val="kk-KZ"/>
        </w:rPr>
        <w:t>.</w:t>
      </w:r>
      <w:r w:rsidR="00B24E19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47430F">
        <w:rPr>
          <w:rFonts w:ascii="Times New Roman" w:hAnsi="Times New Roman"/>
          <w:sz w:val="24"/>
          <w:szCs w:val="28"/>
          <w:lang w:val="kk-KZ"/>
        </w:rPr>
        <w:t>Жыл ағымында м</w:t>
      </w:r>
      <w:r w:rsidR="00CE5658">
        <w:rPr>
          <w:rFonts w:ascii="Times New Roman" w:hAnsi="Times New Roman"/>
          <w:sz w:val="24"/>
          <w:szCs w:val="28"/>
          <w:lang w:val="kk-KZ"/>
        </w:rPr>
        <w:t>емлекеттік рәміздер туралы з</w:t>
      </w:r>
      <w:r w:rsidR="00B24E19">
        <w:rPr>
          <w:rFonts w:ascii="Times New Roman" w:hAnsi="Times New Roman"/>
          <w:sz w:val="24"/>
          <w:szCs w:val="28"/>
          <w:lang w:val="kk-KZ"/>
        </w:rPr>
        <w:t>ерттеу</w:t>
      </w:r>
      <w:r w:rsidR="00CE5658">
        <w:rPr>
          <w:rFonts w:ascii="Times New Roman" w:hAnsi="Times New Roman"/>
          <w:sz w:val="24"/>
          <w:szCs w:val="28"/>
          <w:lang w:val="kk-KZ"/>
        </w:rPr>
        <w:t>, білімді меңгеру, оны бекіту сабақтарда, әртүрлі қалыптарда жалпымектептік және сынып шараларда</w:t>
      </w:r>
      <w:r w:rsidR="0047430F">
        <w:rPr>
          <w:rFonts w:ascii="Times New Roman" w:hAnsi="Times New Roman"/>
          <w:sz w:val="24"/>
          <w:szCs w:val="28"/>
          <w:lang w:val="kk-KZ"/>
        </w:rPr>
        <w:t xml:space="preserve">, </w:t>
      </w:r>
      <w:r w:rsidR="00CE5658">
        <w:rPr>
          <w:rFonts w:ascii="Times New Roman" w:hAnsi="Times New Roman"/>
          <w:sz w:val="24"/>
          <w:szCs w:val="28"/>
          <w:lang w:val="kk-KZ"/>
        </w:rPr>
        <w:t xml:space="preserve"> оған саналы көзқарас тәрбиелеу</w:t>
      </w:r>
      <w:r w:rsidR="0047430F">
        <w:rPr>
          <w:rFonts w:ascii="Times New Roman" w:hAnsi="Times New Roman"/>
          <w:sz w:val="24"/>
          <w:szCs w:val="28"/>
          <w:lang w:val="kk-KZ"/>
        </w:rPr>
        <w:t>,</w:t>
      </w:r>
      <w:r w:rsidR="00CE5658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47430F">
        <w:rPr>
          <w:rFonts w:ascii="Times New Roman" w:hAnsi="Times New Roman"/>
          <w:sz w:val="24"/>
          <w:szCs w:val="28"/>
          <w:lang w:val="kk-KZ"/>
        </w:rPr>
        <w:t>құ</w:t>
      </w:r>
      <w:r w:rsidR="00CE5658">
        <w:rPr>
          <w:rFonts w:ascii="Times New Roman" w:hAnsi="Times New Roman"/>
          <w:sz w:val="24"/>
          <w:szCs w:val="28"/>
          <w:lang w:val="kk-KZ"/>
        </w:rPr>
        <w:t>рмет негізі</w:t>
      </w:r>
      <w:r w:rsidR="0047430F">
        <w:rPr>
          <w:rFonts w:ascii="Times New Roman" w:hAnsi="Times New Roman"/>
          <w:sz w:val="24"/>
          <w:szCs w:val="28"/>
          <w:lang w:val="kk-KZ"/>
        </w:rPr>
        <w:t>нде</w:t>
      </w:r>
      <w:r w:rsidR="00CE5658">
        <w:rPr>
          <w:rFonts w:ascii="Times New Roman" w:hAnsi="Times New Roman"/>
          <w:sz w:val="24"/>
          <w:szCs w:val="28"/>
          <w:lang w:val="kk-KZ"/>
        </w:rPr>
        <w:t xml:space="preserve"> ұлт қоғамының сезімін қалыптастыру</w:t>
      </w:r>
      <w:r w:rsidR="0047430F" w:rsidRPr="0047430F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47430F">
        <w:rPr>
          <w:rFonts w:ascii="Times New Roman" w:hAnsi="Times New Roman"/>
          <w:sz w:val="24"/>
          <w:szCs w:val="28"/>
          <w:lang w:val="kk-KZ"/>
        </w:rPr>
        <w:t>мақсатта өткізіледі</w:t>
      </w:r>
    </w:p>
    <w:p w:rsidR="00043849" w:rsidRPr="0047430F" w:rsidRDefault="0047430F" w:rsidP="00043849">
      <w:pPr>
        <w:pStyle w:val="a6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>Мектепте Қазақстан Республикасының мемлекеттік рәміздерін насихаттау және пайдалану бойынша іс-шаралар жоспары құрылған.</w:t>
      </w:r>
    </w:p>
    <w:p w:rsidR="00043849" w:rsidRPr="0047430F" w:rsidRDefault="0047430F" w:rsidP="00043849">
      <w:pPr>
        <w:pStyle w:val="a6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>Мемлекеттік рәміздер орналасқан</w:t>
      </w:r>
      <w:r w:rsidR="00043849" w:rsidRPr="0047430F">
        <w:rPr>
          <w:rFonts w:ascii="Times New Roman" w:hAnsi="Times New Roman"/>
          <w:sz w:val="24"/>
          <w:szCs w:val="28"/>
          <w:lang w:val="kk-KZ"/>
        </w:rPr>
        <w:t xml:space="preserve">: </w:t>
      </w:r>
      <w:r>
        <w:rPr>
          <w:rFonts w:ascii="Times New Roman" w:hAnsi="Times New Roman"/>
          <w:sz w:val="24"/>
          <w:szCs w:val="28"/>
          <w:lang w:val="kk-KZ"/>
        </w:rPr>
        <w:t>мектеп директорының кабинетінде</w:t>
      </w:r>
      <w:r w:rsidR="00043849" w:rsidRPr="0047430F">
        <w:rPr>
          <w:rFonts w:ascii="Times New Roman" w:hAnsi="Times New Roman"/>
          <w:sz w:val="24"/>
          <w:szCs w:val="28"/>
          <w:lang w:val="kk-KZ"/>
        </w:rPr>
        <w:t xml:space="preserve">,  </w:t>
      </w:r>
      <w:r>
        <w:rPr>
          <w:rFonts w:ascii="Times New Roman" w:hAnsi="Times New Roman"/>
          <w:sz w:val="24"/>
          <w:szCs w:val="28"/>
          <w:lang w:val="kk-KZ"/>
        </w:rPr>
        <w:t xml:space="preserve">мектеп </w:t>
      </w:r>
      <w:r w:rsidR="00043849" w:rsidRPr="0047430F">
        <w:rPr>
          <w:rFonts w:ascii="Times New Roman" w:hAnsi="Times New Roman"/>
          <w:sz w:val="24"/>
          <w:szCs w:val="28"/>
          <w:lang w:val="kk-KZ"/>
        </w:rPr>
        <w:t>фойе</w:t>
      </w:r>
      <w:r>
        <w:rPr>
          <w:rFonts w:ascii="Times New Roman" w:hAnsi="Times New Roman"/>
          <w:sz w:val="24"/>
          <w:szCs w:val="28"/>
          <w:lang w:val="kk-KZ"/>
        </w:rPr>
        <w:t>сінде</w:t>
      </w:r>
      <w:r w:rsidR="00043849" w:rsidRPr="0047430F">
        <w:rPr>
          <w:rFonts w:ascii="Times New Roman" w:hAnsi="Times New Roman"/>
          <w:sz w:val="24"/>
          <w:szCs w:val="28"/>
          <w:lang w:val="kk-KZ"/>
        </w:rPr>
        <w:t>.</w:t>
      </w:r>
    </w:p>
    <w:p w:rsidR="00043849" w:rsidRPr="0047430F" w:rsidRDefault="00043849" w:rsidP="00043849">
      <w:pPr>
        <w:pStyle w:val="a6"/>
        <w:jc w:val="both"/>
        <w:rPr>
          <w:rFonts w:ascii="Times New Roman" w:hAnsi="Times New Roman"/>
          <w:sz w:val="24"/>
          <w:szCs w:val="28"/>
          <w:lang w:val="kk-KZ"/>
        </w:rPr>
      </w:pPr>
      <w:r w:rsidRPr="0047430F">
        <w:rPr>
          <w:rFonts w:ascii="Times New Roman" w:hAnsi="Times New Roman"/>
          <w:sz w:val="24"/>
          <w:szCs w:val="28"/>
          <w:lang w:val="kk-KZ"/>
        </w:rPr>
        <w:lastRenderedPageBreak/>
        <w:t xml:space="preserve">   </w:t>
      </w:r>
      <w:r w:rsidR="0047430F">
        <w:rPr>
          <w:rFonts w:ascii="Times New Roman" w:hAnsi="Times New Roman"/>
          <w:sz w:val="24"/>
          <w:szCs w:val="28"/>
          <w:lang w:val="kk-KZ"/>
        </w:rPr>
        <w:t>Мемлекеттік рәміздердің бейнесі оқу кабинеттерінде бар: бастауыш сыныптар, мектепалды дайындық тобы</w:t>
      </w:r>
      <w:r w:rsidR="00836D67">
        <w:rPr>
          <w:rFonts w:ascii="Times New Roman" w:hAnsi="Times New Roman"/>
          <w:sz w:val="24"/>
          <w:szCs w:val="28"/>
          <w:lang w:val="kk-KZ"/>
        </w:rPr>
        <w:t>,</w:t>
      </w:r>
      <w:r w:rsidR="0047430F">
        <w:rPr>
          <w:rFonts w:ascii="Times New Roman" w:hAnsi="Times New Roman"/>
          <w:sz w:val="24"/>
          <w:szCs w:val="28"/>
          <w:lang w:val="kk-KZ"/>
        </w:rPr>
        <w:t xml:space="preserve"> қазақ тілі  БӘД, тарих, шағын орталық тобын</w:t>
      </w:r>
      <w:r w:rsidR="00836D67">
        <w:rPr>
          <w:rFonts w:ascii="Times New Roman" w:hAnsi="Times New Roman"/>
          <w:sz w:val="24"/>
          <w:szCs w:val="28"/>
          <w:lang w:val="kk-KZ"/>
        </w:rPr>
        <w:t>ың кабинеттерінде</w:t>
      </w:r>
      <w:r w:rsidRPr="0047430F">
        <w:rPr>
          <w:rFonts w:ascii="Times New Roman" w:hAnsi="Times New Roman"/>
          <w:sz w:val="24"/>
          <w:szCs w:val="28"/>
          <w:lang w:val="kk-KZ"/>
        </w:rPr>
        <w:t>.</w:t>
      </w:r>
    </w:p>
    <w:p w:rsidR="00043849" w:rsidRPr="00836D67" w:rsidRDefault="00043849" w:rsidP="00043849">
      <w:pPr>
        <w:pStyle w:val="a6"/>
        <w:jc w:val="both"/>
        <w:rPr>
          <w:rFonts w:ascii="Times New Roman" w:hAnsi="Times New Roman"/>
          <w:sz w:val="24"/>
          <w:szCs w:val="28"/>
          <w:lang w:val="kk-KZ"/>
        </w:rPr>
      </w:pPr>
      <w:r w:rsidRPr="0047430F">
        <w:rPr>
          <w:rFonts w:ascii="Times New Roman" w:hAnsi="Times New Roman"/>
          <w:sz w:val="24"/>
          <w:szCs w:val="28"/>
          <w:lang w:val="kk-KZ"/>
        </w:rPr>
        <w:t xml:space="preserve">  </w:t>
      </w:r>
      <w:r w:rsidR="00836D67">
        <w:rPr>
          <w:rFonts w:ascii="Times New Roman" w:hAnsi="Times New Roman"/>
          <w:sz w:val="24"/>
          <w:szCs w:val="28"/>
          <w:lang w:val="kk-KZ"/>
        </w:rPr>
        <w:t>Кітапханада «Тәуелсізді Қазақстан таңбалары» көрмесі ұдайы рәсімделген</w:t>
      </w:r>
      <w:r w:rsidRPr="00836D67">
        <w:rPr>
          <w:rFonts w:ascii="Times New Roman" w:hAnsi="Times New Roman"/>
          <w:sz w:val="24"/>
          <w:szCs w:val="28"/>
          <w:lang w:val="kk-KZ"/>
        </w:rPr>
        <w:t>.</w:t>
      </w:r>
    </w:p>
    <w:p w:rsidR="00043849" w:rsidRPr="004D110F" w:rsidRDefault="00043849" w:rsidP="00043849">
      <w:pPr>
        <w:pStyle w:val="a6"/>
        <w:jc w:val="both"/>
        <w:rPr>
          <w:rFonts w:ascii="Times New Roman" w:hAnsi="Times New Roman"/>
          <w:sz w:val="24"/>
          <w:szCs w:val="28"/>
          <w:lang w:val="kk-KZ"/>
        </w:rPr>
      </w:pPr>
      <w:r w:rsidRPr="00836D67">
        <w:rPr>
          <w:rFonts w:ascii="Times New Roman" w:hAnsi="Times New Roman"/>
          <w:sz w:val="24"/>
          <w:szCs w:val="28"/>
          <w:lang w:val="kk-KZ"/>
        </w:rPr>
        <w:t xml:space="preserve">  </w:t>
      </w:r>
      <w:r w:rsidR="00836D67">
        <w:rPr>
          <w:rFonts w:ascii="Times New Roman" w:hAnsi="Times New Roman"/>
          <w:sz w:val="24"/>
          <w:szCs w:val="28"/>
          <w:lang w:val="kk-KZ"/>
        </w:rPr>
        <w:t>Оқу-тәрбие үдерісін ұйымдастыру жүрісінде ұдайы пайдалану үшін Әнұранның аудио жазуы бар. Мемлекеттік таңбалар мемлекеттік мерекелер</w:t>
      </w:r>
      <w:r w:rsidR="004D110F">
        <w:rPr>
          <w:rFonts w:ascii="Times New Roman" w:hAnsi="Times New Roman"/>
          <w:sz w:val="24"/>
          <w:szCs w:val="28"/>
          <w:lang w:val="kk-KZ"/>
        </w:rPr>
        <w:t xml:space="preserve">ге арналған шараларды, </w:t>
      </w:r>
      <w:r w:rsidR="00836D6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4D110F">
        <w:rPr>
          <w:rFonts w:ascii="Times New Roman" w:hAnsi="Times New Roman"/>
          <w:sz w:val="24"/>
          <w:szCs w:val="28"/>
          <w:lang w:val="kk-KZ"/>
        </w:rPr>
        <w:t>салтанатты шараларды</w:t>
      </w:r>
      <w:r w:rsidR="00836D67">
        <w:rPr>
          <w:rFonts w:ascii="Times New Roman" w:hAnsi="Times New Roman"/>
          <w:sz w:val="24"/>
          <w:szCs w:val="28"/>
          <w:lang w:val="kk-KZ"/>
        </w:rPr>
        <w:t xml:space="preserve"> өткізу сәтінде </w:t>
      </w:r>
      <w:r w:rsidR="004D110F">
        <w:rPr>
          <w:rFonts w:ascii="Times New Roman" w:hAnsi="Times New Roman"/>
          <w:sz w:val="24"/>
          <w:szCs w:val="28"/>
          <w:lang w:val="kk-KZ"/>
        </w:rPr>
        <w:t>пайдаланады</w:t>
      </w:r>
      <w:r w:rsidRPr="004D110F">
        <w:rPr>
          <w:rFonts w:ascii="Times New Roman" w:hAnsi="Times New Roman"/>
          <w:sz w:val="24"/>
          <w:szCs w:val="28"/>
          <w:lang w:val="kk-KZ"/>
        </w:rPr>
        <w:t>. </w:t>
      </w:r>
    </w:p>
    <w:p w:rsidR="00043849" w:rsidRPr="00247A93" w:rsidRDefault="00043849" w:rsidP="00043849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</w:t>
      </w:r>
      <w:r w:rsidRPr="00247A93">
        <w:rPr>
          <w:rFonts w:ascii="Times New Roman" w:hAnsi="Times New Roman"/>
          <w:b/>
          <w:sz w:val="24"/>
          <w:szCs w:val="24"/>
          <w:lang w:val="kk-KZ"/>
        </w:rPr>
        <w:t>.  Материал</w:t>
      </w:r>
      <w:r w:rsidR="004D110F">
        <w:rPr>
          <w:rFonts w:ascii="Times New Roman" w:hAnsi="Times New Roman"/>
          <w:b/>
          <w:sz w:val="24"/>
          <w:szCs w:val="24"/>
          <w:lang w:val="kk-KZ"/>
        </w:rPr>
        <w:t>дық-техникалық</w:t>
      </w:r>
      <w:r w:rsidRPr="00247A93">
        <w:rPr>
          <w:rFonts w:ascii="Times New Roman" w:hAnsi="Times New Roman"/>
          <w:b/>
          <w:sz w:val="24"/>
          <w:szCs w:val="24"/>
          <w:lang w:val="kk-KZ"/>
        </w:rPr>
        <w:t xml:space="preserve"> база </w:t>
      </w:r>
      <w:r w:rsidR="004D110F">
        <w:rPr>
          <w:rFonts w:ascii="Times New Roman" w:hAnsi="Times New Roman"/>
          <w:b/>
          <w:sz w:val="24"/>
          <w:szCs w:val="24"/>
          <w:lang w:val="kk-KZ"/>
        </w:rPr>
        <w:t>және ақпараттандыру</w:t>
      </w:r>
    </w:p>
    <w:p w:rsidR="004D110F" w:rsidRPr="00247A93" w:rsidRDefault="004D110F" w:rsidP="004D110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Мектептің материалдық-техникалық базасы қажетті талаптарға сәйкестірілген, мектепте 20 оқу кабинеті, оның ішінде зертханалар бар. Мамандырылған химия кабинеті </w:t>
      </w:r>
      <w:r w:rsidRPr="00247A93">
        <w:rPr>
          <w:rFonts w:ascii="Times New Roman" w:hAnsi="Times New Roman"/>
          <w:sz w:val="24"/>
          <w:szCs w:val="24"/>
          <w:lang w:val="kk-KZ"/>
        </w:rPr>
        <w:t xml:space="preserve">(2008 </w:t>
      </w:r>
      <w:r>
        <w:rPr>
          <w:rFonts w:ascii="Times New Roman" w:hAnsi="Times New Roman"/>
          <w:sz w:val="24"/>
          <w:szCs w:val="24"/>
          <w:lang w:val="kk-KZ"/>
        </w:rPr>
        <w:t>жыл</w:t>
      </w:r>
      <w:r w:rsidRPr="00247A93">
        <w:rPr>
          <w:rFonts w:ascii="Times New Roman" w:hAnsi="Times New Roman"/>
          <w:sz w:val="24"/>
          <w:szCs w:val="24"/>
          <w:lang w:val="kk-KZ"/>
        </w:rPr>
        <w:t>),</w:t>
      </w:r>
      <w:r>
        <w:rPr>
          <w:rFonts w:ascii="Times New Roman" w:hAnsi="Times New Roman"/>
          <w:sz w:val="24"/>
          <w:szCs w:val="24"/>
          <w:lang w:val="kk-KZ"/>
        </w:rPr>
        <w:t xml:space="preserve"> физика </w:t>
      </w:r>
      <w:r w:rsidRPr="00247A93">
        <w:rPr>
          <w:rFonts w:ascii="Times New Roman" w:hAnsi="Times New Roman"/>
          <w:sz w:val="24"/>
          <w:szCs w:val="24"/>
          <w:lang w:val="kk-KZ"/>
        </w:rPr>
        <w:t xml:space="preserve">(2016 </w:t>
      </w:r>
      <w:r>
        <w:rPr>
          <w:rFonts w:ascii="Times New Roman" w:hAnsi="Times New Roman"/>
          <w:sz w:val="24"/>
          <w:szCs w:val="24"/>
          <w:lang w:val="kk-KZ"/>
        </w:rPr>
        <w:t>жыл</w:t>
      </w:r>
      <w:r w:rsidRPr="00247A93">
        <w:rPr>
          <w:rFonts w:ascii="Times New Roman" w:hAnsi="Times New Roman"/>
          <w:sz w:val="24"/>
          <w:szCs w:val="24"/>
          <w:lang w:val="kk-KZ"/>
        </w:rPr>
        <w:t>),</w:t>
      </w:r>
      <w:r>
        <w:rPr>
          <w:rFonts w:ascii="Times New Roman" w:hAnsi="Times New Roman"/>
          <w:sz w:val="24"/>
          <w:szCs w:val="24"/>
          <w:lang w:val="kk-KZ"/>
        </w:rPr>
        <w:t xml:space="preserve">, мультимедиялық кабинет </w:t>
      </w:r>
      <w:r w:rsidRPr="00247A93">
        <w:rPr>
          <w:rFonts w:ascii="Times New Roman" w:hAnsi="Times New Roman"/>
          <w:sz w:val="24"/>
          <w:szCs w:val="24"/>
          <w:lang w:val="kk-KZ"/>
        </w:rPr>
        <w:t xml:space="preserve"> (2010 </w:t>
      </w:r>
      <w:r>
        <w:rPr>
          <w:rFonts w:ascii="Times New Roman" w:hAnsi="Times New Roman"/>
          <w:sz w:val="24"/>
          <w:szCs w:val="24"/>
          <w:lang w:val="kk-KZ"/>
        </w:rPr>
        <w:t>жыл</w:t>
      </w:r>
      <w:r w:rsidRPr="00247A93">
        <w:rPr>
          <w:rFonts w:ascii="Times New Roman" w:hAnsi="Times New Roman"/>
          <w:sz w:val="24"/>
          <w:szCs w:val="24"/>
          <w:lang w:val="kk-KZ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 xml:space="preserve">, информатика кабинеті </w:t>
      </w:r>
      <w:r w:rsidRPr="00247A93">
        <w:rPr>
          <w:rFonts w:ascii="Times New Roman" w:hAnsi="Times New Roman"/>
          <w:sz w:val="24"/>
          <w:szCs w:val="24"/>
          <w:lang w:val="kk-KZ"/>
        </w:rPr>
        <w:t>(2015</w:t>
      </w:r>
      <w:r>
        <w:rPr>
          <w:rFonts w:ascii="Times New Roman" w:hAnsi="Times New Roman"/>
          <w:sz w:val="24"/>
          <w:szCs w:val="24"/>
          <w:lang w:val="kk-KZ"/>
        </w:rPr>
        <w:t xml:space="preserve"> жыл</w:t>
      </w:r>
      <w:r w:rsidRPr="00247A93">
        <w:rPr>
          <w:rFonts w:ascii="Times New Roman" w:hAnsi="Times New Roman"/>
          <w:sz w:val="24"/>
          <w:szCs w:val="24"/>
          <w:lang w:val="kk-KZ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 xml:space="preserve"> бар</w:t>
      </w:r>
      <w:r w:rsidRPr="00247A93">
        <w:rPr>
          <w:rFonts w:ascii="Times New Roman" w:hAnsi="Times New Roman"/>
          <w:sz w:val="24"/>
          <w:szCs w:val="24"/>
          <w:lang w:val="kk-KZ"/>
        </w:rPr>
        <w:t xml:space="preserve">.  </w:t>
      </w:r>
      <w:r>
        <w:rPr>
          <w:rFonts w:ascii="Times New Roman" w:hAnsi="Times New Roman"/>
          <w:sz w:val="24"/>
          <w:szCs w:val="24"/>
          <w:lang w:val="kk-KZ"/>
        </w:rPr>
        <w:t>Бастауыш буында кабинет интербелсенді құралмен қамтылды. Барлық кабинеттердің паспорттары құрастырылды</w:t>
      </w:r>
      <w:r w:rsidRPr="00247A93">
        <w:rPr>
          <w:rFonts w:ascii="Times New Roman" w:hAnsi="Times New Roman"/>
          <w:sz w:val="24"/>
          <w:szCs w:val="24"/>
          <w:lang w:val="kk-KZ"/>
        </w:rPr>
        <w:t>.</w:t>
      </w:r>
    </w:p>
    <w:p w:rsidR="00043849" w:rsidRPr="00247A93" w:rsidRDefault="004D110F" w:rsidP="00043849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Сонымен қатар мектепте: Мәжіліс залы; Асхана; Кітапхана; Спорт залы, Медициналық кабинет бар. </w:t>
      </w:r>
    </w:p>
    <w:p w:rsidR="00043849" w:rsidRPr="00247A93" w:rsidRDefault="00701E2A" w:rsidP="0004384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Мектеп ғимаратының жобалық қуаты 450 орын болғанына қарамастан оқу 2 кезеңде жүргізіледі. Себебі, 1 қабатта мектеп жанындағы интернат және шағын орталық орналасқан, оқушылардың иелігінде мектептің екінші қабаты қана.</w:t>
      </w:r>
    </w:p>
    <w:p w:rsidR="00043849" w:rsidRPr="00247A93" w:rsidRDefault="00701E2A" w:rsidP="0004384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Мектеп кітапханасының кітап қоры 15048, оның ішінде мектеп оқулықтары, оның ішінде 2899 дана мемлекеттік тілде, бұл жалпы санның 20</w:t>
      </w:r>
      <w:r w:rsidRPr="00701E2A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 xml:space="preserve">. Мемлекеттік тілде оқитын мектеп үшін оқулықтар – 853 дана, бұл жалпы оқулықтар санының  </w:t>
      </w:r>
      <w:r w:rsidRPr="00701E2A">
        <w:rPr>
          <w:rFonts w:ascii="Times New Roman" w:hAnsi="Times New Roman"/>
          <w:sz w:val="24"/>
          <w:szCs w:val="24"/>
          <w:lang w:val="kk-KZ"/>
        </w:rPr>
        <w:t>33%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043849" w:rsidRPr="00247A93" w:rsidRDefault="00043849" w:rsidP="0004384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7A93">
        <w:rPr>
          <w:rFonts w:ascii="Times New Roman" w:hAnsi="Times New Roman"/>
          <w:sz w:val="24"/>
          <w:szCs w:val="24"/>
        </w:rPr>
        <w:t>2016</w:t>
      </w:r>
      <w:r w:rsidR="00701E2A">
        <w:rPr>
          <w:rFonts w:ascii="Times New Roman" w:hAnsi="Times New Roman"/>
          <w:sz w:val="24"/>
          <w:szCs w:val="24"/>
          <w:lang w:val="kk-KZ"/>
        </w:rPr>
        <w:t xml:space="preserve"> қорға 912 дана түсті </w:t>
      </w:r>
      <w:r w:rsidR="00B80847">
        <w:rPr>
          <w:rFonts w:ascii="Times New Roman" w:hAnsi="Times New Roman"/>
          <w:sz w:val="24"/>
          <w:szCs w:val="24"/>
          <w:lang w:val="kk-KZ"/>
        </w:rPr>
        <w:t xml:space="preserve">(негізі олар оқулықтар), оның ішінде мемлекеттік тілде 346 дана </w:t>
      </w:r>
      <w:r w:rsidR="00B80847" w:rsidRPr="00247A93">
        <w:rPr>
          <w:rFonts w:ascii="Times New Roman" w:hAnsi="Times New Roman"/>
          <w:sz w:val="24"/>
          <w:szCs w:val="24"/>
        </w:rPr>
        <w:t xml:space="preserve">(37%) </w:t>
      </w:r>
      <w:r w:rsidR="00B80847">
        <w:rPr>
          <w:rFonts w:ascii="Times New Roman" w:hAnsi="Times New Roman"/>
          <w:sz w:val="24"/>
          <w:szCs w:val="24"/>
          <w:lang w:val="kk-KZ"/>
        </w:rPr>
        <w:t xml:space="preserve">және 584 орыс тілде </w:t>
      </w:r>
      <w:r w:rsidR="00B80847" w:rsidRPr="00247A93">
        <w:rPr>
          <w:rFonts w:ascii="Times New Roman" w:hAnsi="Times New Roman"/>
          <w:sz w:val="24"/>
          <w:szCs w:val="24"/>
        </w:rPr>
        <w:t>(63%).</w:t>
      </w:r>
      <w:r w:rsidRPr="00247A93">
        <w:rPr>
          <w:rFonts w:ascii="Times New Roman" w:hAnsi="Times New Roman"/>
          <w:sz w:val="24"/>
          <w:szCs w:val="24"/>
        </w:rPr>
        <w:t xml:space="preserve"> </w:t>
      </w:r>
    </w:p>
    <w:p w:rsidR="00043849" w:rsidRPr="00247A93" w:rsidRDefault="00B80847" w:rsidP="0004384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Соңғы жылдары көркем әдебиеттердің түсуі:</w:t>
      </w:r>
      <w:r w:rsidR="00043849" w:rsidRPr="00247A93">
        <w:rPr>
          <w:rFonts w:ascii="Times New Roman" w:hAnsi="Times New Roman"/>
          <w:sz w:val="24"/>
          <w:szCs w:val="24"/>
        </w:rPr>
        <w:t xml:space="preserve"> </w:t>
      </w:r>
    </w:p>
    <w:p w:rsidR="00043849" w:rsidRPr="00247A93" w:rsidRDefault="00043849" w:rsidP="0004384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7A93">
        <w:rPr>
          <w:rFonts w:ascii="Times New Roman" w:hAnsi="Times New Roman"/>
          <w:sz w:val="24"/>
          <w:szCs w:val="24"/>
        </w:rPr>
        <w:t xml:space="preserve">29.04.14 </w:t>
      </w:r>
      <w:r w:rsidR="00B80847">
        <w:rPr>
          <w:rFonts w:ascii="Times New Roman" w:hAnsi="Times New Roman"/>
          <w:sz w:val="24"/>
          <w:szCs w:val="24"/>
          <w:lang w:val="kk-KZ"/>
        </w:rPr>
        <w:t>жыл</w:t>
      </w:r>
      <w:r w:rsidRPr="00247A93">
        <w:rPr>
          <w:rFonts w:ascii="Times New Roman" w:hAnsi="Times New Roman"/>
          <w:sz w:val="24"/>
          <w:szCs w:val="24"/>
        </w:rPr>
        <w:t xml:space="preserve"> – 8 </w:t>
      </w:r>
      <w:r w:rsidR="00B80847">
        <w:rPr>
          <w:rFonts w:ascii="Times New Roman" w:hAnsi="Times New Roman"/>
          <w:sz w:val="24"/>
          <w:szCs w:val="24"/>
          <w:lang w:val="kk-KZ"/>
        </w:rPr>
        <w:t>дана</w:t>
      </w:r>
      <w:r w:rsidRPr="00247A93">
        <w:rPr>
          <w:rFonts w:ascii="Times New Roman" w:hAnsi="Times New Roman"/>
          <w:sz w:val="24"/>
          <w:szCs w:val="24"/>
        </w:rPr>
        <w:t xml:space="preserve">, </w:t>
      </w:r>
      <w:r w:rsidR="00B80847">
        <w:rPr>
          <w:rFonts w:ascii="Times New Roman" w:hAnsi="Times New Roman"/>
          <w:sz w:val="24"/>
          <w:szCs w:val="24"/>
          <w:lang w:val="kk-KZ"/>
        </w:rPr>
        <w:t>оның ішінде</w:t>
      </w:r>
      <w:r w:rsidRPr="00247A93">
        <w:rPr>
          <w:rFonts w:ascii="Times New Roman" w:hAnsi="Times New Roman"/>
          <w:sz w:val="24"/>
          <w:szCs w:val="24"/>
        </w:rPr>
        <w:t xml:space="preserve"> 5 </w:t>
      </w:r>
      <w:r w:rsidR="00B80847">
        <w:rPr>
          <w:rFonts w:ascii="Times New Roman" w:hAnsi="Times New Roman"/>
          <w:sz w:val="24"/>
          <w:szCs w:val="24"/>
          <w:lang w:val="kk-KZ"/>
        </w:rPr>
        <w:t xml:space="preserve"> мемлекеттік тілде (</w:t>
      </w:r>
      <w:r w:rsidRPr="00247A93">
        <w:rPr>
          <w:rFonts w:ascii="Times New Roman" w:hAnsi="Times New Roman"/>
          <w:sz w:val="24"/>
          <w:szCs w:val="24"/>
        </w:rPr>
        <w:t>62%).</w:t>
      </w:r>
    </w:p>
    <w:p w:rsidR="00043849" w:rsidRPr="004D110F" w:rsidRDefault="00043849" w:rsidP="00043849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247A93">
        <w:rPr>
          <w:rFonts w:ascii="Times New Roman" w:hAnsi="Times New Roman"/>
          <w:sz w:val="24"/>
          <w:szCs w:val="24"/>
        </w:rPr>
        <w:t xml:space="preserve">29.03.13 – 9 </w:t>
      </w:r>
      <w:r w:rsidR="00B80847">
        <w:rPr>
          <w:rFonts w:ascii="Times New Roman" w:hAnsi="Times New Roman"/>
          <w:sz w:val="24"/>
          <w:szCs w:val="24"/>
          <w:lang w:val="kk-KZ"/>
        </w:rPr>
        <w:t>дана</w:t>
      </w:r>
      <w:r w:rsidRPr="00247A93">
        <w:rPr>
          <w:rFonts w:ascii="Times New Roman" w:hAnsi="Times New Roman"/>
          <w:sz w:val="24"/>
          <w:szCs w:val="24"/>
        </w:rPr>
        <w:t xml:space="preserve">, </w:t>
      </w:r>
      <w:r w:rsidR="00B80847">
        <w:rPr>
          <w:rFonts w:ascii="Times New Roman" w:hAnsi="Times New Roman"/>
          <w:sz w:val="24"/>
          <w:szCs w:val="24"/>
          <w:lang w:val="kk-KZ"/>
        </w:rPr>
        <w:t xml:space="preserve">оның ішінде мемлекеттік тілде </w:t>
      </w:r>
      <w:r w:rsidRPr="00247A93">
        <w:rPr>
          <w:rFonts w:ascii="Times New Roman" w:hAnsi="Times New Roman"/>
          <w:sz w:val="24"/>
          <w:szCs w:val="24"/>
        </w:rPr>
        <w:t>– 9 (100%).</w:t>
      </w:r>
      <w:r w:rsidR="004D110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43849" w:rsidRPr="00B80847" w:rsidRDefault="00043849" w:rsidP="00043849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B80847">
        <w:rPr>
          <w:rFonts w:ascii="Times New Roman" w:hAnsi="Times New Roman"/>
          <w:sz w:val="24"/>
          <w:szCs w:val="24"/>
          <w:lang w:val="kk-KZ"/>
        </w:rPr>
        <w:t xml:space="preserve">2012 </w:t>
      </w:r>
      <w:r w:rsidR="00B80847">
        <w:rPr>
          <w:rFonts w:ascii="Times New Roman" w:hAnsi="Times New Roman"/>
          <w:sz w:val="24"/>
          <w:szCs w:val="24"/>
          <w:lang w:val="kk-KZ"/>
        </w:rPr>
        <w:t>жылы</w:t>
      </w:r>
      <w:r w:rsidRPr="00B80847">
        <w:rPr>
          <w:rFonts w:ascii="Times New Roman" w:hAnsi="Times New Roman"/>
          <w:sz w:val="24"/>
          <w:szCs w:val="24"/>
          <w:lang w:val="kk-KZ"/>
        </w:rPr>
        <w:t xml:space="preserve"> –</w:t>
      </w:r>
      <w:r w:rsidR="00B8084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0847">
        <w:rPr>
          <w:rFonts w:ascii="Times New Roman" w:hAnsi="Times New Roman"/>
          <w:sz w:val="24"/>
          <w:szCs w:val="24"/>
          <w:lang w:val="kk-KZ"/>
        </w:rPr>
        <w:t xml:space="preserve">141 </w:t>
      </w:r>
      <w:r w:rsidR="00B80847">
        <w:rPr>
          <w:rFonts w:ascii="Times New Roman" w:hAnsi="Times New Roman"/>
          <w:sz w:val="24"/>
          <w:szCs w:val="24"/>
          <w:lang w:val="kk-KZ"/>
        </w:rPr>
        <w:t>дана түсті</w:t>
      </w:r>
      <w:r w:rsidRPr="00B80847">
        <w:rPr>
          <w:rFonts w:ascii="Times New Roman" w:hAnsi="Times New Roman"/>
          <w:sz w:val="24"/>
          <w:szCs w:val="24"/>
          <w:lang w:val="kk-KZ"/>
        </w:rPr>
        <w:t xml:space="preserve">, 100% </w:t>
      </w:r>
      <w:r w:rsidR="00B80847">
        <w:rPr>
          <w:rFonts w:ascii="Times New Roman" w:hAnsi="Times New Roman"/>
          <w:sz w:val="24"/>
          <w:szCs w:val="24"/>
          <w:lang w:val="kk-KZ"/>
        </w:rPr>
        <w:t>м</w:t>
      </w:r>
      <w:r w:rsidRPr="00B80847">
        <w:rPr>
          <w:rFonts w:ascii="Times New Roman" w:hAnsi="Times New Roman"/>
          <w:sz w:val="24"/>
          <w:szCs w:val="24"/>
          <w:lang w:val="kk-KZ"/>
        </w:rPr>
        <w:t>е</w:t>
      </w:r>
      <w:r w:rsidR="00B80847">
        <w:rPr>
          <w:rFonts w:ascii="Times New Roman" w:hAnsi="Times New Roman"/>
          <w:sz w:val="24"/>
          <w:szCs w:val="24"/>
          <w:lang w:val="kk-KZ"/>
        </w:rPr>
        <w:t>млекеттік тілде</w:t>
      </w:r>
      <w:r w:rsidRPr="00B80847">
        <w:rPr>
          <w:rFonts w:ascii="Times New Roman" w:hAnsi="Times New Roman"/>
          <w:sz w:val="24"/>
          <w:szCs w:val="24"/>
          <w:lang w:val="kk-KZ"/>
        </w:rPr>
        <w:t>.</w:t>
      </w:r>
    </w:p>
    <w:p w:rsidR="00043849" w:rsidRPr="00B80847" w:rsidRDefault="00043849" w:rsidP="00043849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B80847">
        <w:rPr>
          <w:rFonts w:ascii="Times New Roman" w:hAnsi="Times New Roman"/>
          <w:sz w:val="24"/>
          <w:szCs w:val="24"/>
          <w:lang w:val="kk-KZ"/>
        </w:rPr>
        <w:t xml:space="preserve">2012 </w:t>
      </w:r>
      <w:r w:rsidR="00B80847">
        <w:rPr>
          <w:rFonts w:ascii="Times New Roman" w:hAnsi="Times New Roman"/>
          <w:sz w:val="24"/>
          <w:szCs w:val="24"/>
          <w:lang w:val="kk-KZ"/>
        </w:rPr>
        <w:t>жыл</w:t>
      </w:r>
      <w:r w:rsidRPr="00B80847">
        <w:rPr>
          <w:rFonts w:ascii="Times New Roman" w:hAnsi="Times New Roman"/>
          <w:sz w:val="24"/>
          <w:szCs w:val="24"/>
          <w:lang w:val="kk-KZ"/>
        </w:rPr>
        <w:t xml:space="preserve"> – 272 </w:t>
      </w:r>
      <w:r w:rsidR="00B80847">
        <w:rPr>
          <w:rFonts w:ascii="Times New Roman" w:hAnsi="Times New Roman"/>
          <w:sz w:val="24"/>
          <w:szCs w:val="24"/>
          <w:lang w:val="kk-KZ"/>
        </w:rPr>
        <w:t>дана балаларға арналған әдебиет</w:t>
      </w:r>
      <w:r w:rsidRPr="00B80847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B80847">
        <w:rPr>
          <w:rFonts w:ascii="Times New Roman" w:hAnsi="Times New Roman"/>
          <w:sz w:val="24"/>
          <w:szCs w:val="24"/>
          <w:lang w:val="kk-KZ"/>
        </w:rPr>
        <w:t xml:space="preserve">қазақ тілде </w:t>
      </w:r>
      <w:r w:rsidRPr="00B80847">
        <w:rPr>
          <w:rFonts w:ascii="Times New Roman" w:hAnsi="Times New Roman"/>
          <w:sz w:val="24"/>
          <w:szCs w:val="24"/>
          <w:lang w:val="kk-KZ"/>
        </w:rPr>
        <w:t xml:space="preserve"> 100%.</w:t>
      </w:r>
    </w:p>
    <w:p w:rsidR="00043849" w:rsidRPr="00B80847" w:rsidRDefault="00B80847" w:rsidP="00043849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Кітапхана мемлекеттік тілдегі балалар әдебиетімен қамтылуы жеткілікті.</w:t>
      </w:r>
    </w:p>
    <w:p w:rsidR="00043849" w:rsidRPr="00B80847" w:rsidRDefault="00043849" w:rsidP="00043849">
      <w:pPr>
        <w:pStyle w:val="a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80847">
        <w:rPr>
          <w:rFonts w:ascii="Times New Roman" w:hAnsi="Times New Roman"/>
          <w:b/>
          <w:sz w:val="24"/>
          <w:szCs w:val="24"/>
          <w:lang w:val="kk-KZ"/>
        </w:rPr>
        <w:t>6.</w:t>
      </w:r>
      <w:r w:rsidR="00B80847">
        <w:rPr>
          <w:rFonts w:ascii="Times New Roman" w:hAnsi="Times New Roman"/>
          <w:b/>
          <w:sz w:val="24"/>
          <w:szCs w:val="24"/>
          <w:lang w:val="kk-KZ"/>
        </w:rPr>
        <w:t>Жаппай оқу айлығының а</w:t>
      </w:r>
      <w:r w:rsidRPr="00B80847">
        <w:rPr>
          <w:rFonts w:ascii="Times New Roman" w:hAnsi="Times New Roman"/>
          <w:b/>
          <w:sz w:val="24"/>
          <w:szCs w:val="24"/>
          <w:lang w:val="kk-KZ"/>
        </w:rPr>
        <w:t>нализ</w:t>
      </w:r>
      <w:r w:rsidR="00B80847">
        <w:rPr>
          <w:rFonts w:ascii="Times New Roman" w:hAnsi="Times New Roman"/>
          <w:b/>
          <w:sz w:val="24"/>
          <w:szCs w:val="24"/>
          <w:lang w:val="kk-KZ"/>
        </w:rPr>
        <w:t>і</w:t>
      </w:r>
    </w:p>
    <w:p w:rsidR="00D34974" w:rsidRDefault="00B80847" w:rsidP="00043849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Мектепте 103 оқушы ыстық тамақпен қамтылған, бұл 10</w:t>
      </w:r>
      <w:r w:rsidR="00043849" w:rsidRPr="00B8084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0% 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Оның ішінде </w:t>
      </w:r>
      <w:r w:rsidR="00043849" w:rsidRPr="00D3497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18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бала</w:t>
      </w:r>
      <w:r w:rsidR="00043849" w:rsidRPr="00D3497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(48%)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Жаппай оқу қорынан тамақтандырылған</w:t>
      </w:r>
      <w:r w:rsidR="00043849" w:rsidRPr="00D3497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70 (52%) –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ата-аналардың демеушілік көмегімен</w:t>
      </w:r>
      <w:r w:rsidR="00043849" w:rsidRPr="00D3497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 w:rsidR="00D34974">
        <w:rPr>
          <w:rFonts w:ascii="Times New Roman" w:eastAsia="Times New Roman" w:hAnsi="Times New Roman"/>
          <w:sz w:val="24"/>
          <w:szCs w:val="24"/>
          <w:lang w:val="kk-KZ" w:eastAsia="ru-RU"/>
        </w:rPr>
        <w:t>Тегін астың бағасы – 280 теңге құрады, төлем арқылы ас ішу құны – 200 теңге.</w:t>
      </w:r>
      <w:r w:rsidR="00043849" w:rsidRPr="00D3497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D34974">
        <w:rPr>
          <w:rFonts w:ascii="Times New Roman" w:eastAsia="Times New Roman" w:hAnsi="Times New Roman"/>
          <w:sz w:val="24"/>
          <w:szCs w:val="24"/>
          <w:lang w:val="kk-KZ" w:eastAsia="ru-RU"/>
        </w:rPr>
        <w:t>Оқушылардың күн тәртібін сақтауларын қадағалау мақсатта барлығы 21 рейдтік шаралары өткізілді, бұзушылық анықталмады</w:t>
      </w:r>
      <w:r w:rsidR="00D34974" w:rsidRPr="00D3497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 w:rsidR="00D34974">
        <w:rPr>
          <w:rFonts w:ascii="Times New Roman" w:eastAsia="Times New Roman" w:hAnsi="Times New Roman"/>
          <w:sz w:val="24"/>
          <w:szCs w:val="24"/>
          <w:lang w:val="kk-KZ" w:eastAsia="ru-RU"/>
        </w:rPr>
        <w:t>Мектепте оқуға қатысудың күнделікті бақылауы жүргізіледі</w:t>
      </w:r>
      <w:r w:rsidR="00D34974" w:rsidRPr="00CF09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34974" w:rsidRPr="00D34974" w:rsidRDefault="00D34974" w:rsidP="00D34974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Материалдық көмекке мұқтажды көпбалалы отбасына рейдтер өткізілді.</w:t>
      </w:r>
      <w:r w:rsidRPr="00D3497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Отбасындағы материалдық- тұрмыстық жағдайларына актілер құрастырылды</w:t>
      </w:r>
      <w:r w:rsidRPr="00D3497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Тамыз айында «Мектепке жол» акциясы жүрісінде 22 бала, оның ішінде 8 оқушы 1- сыныптан, 1 оқушы Усенбаев Айсар мектепалды дайындық тобынан кеңсе жиынтықтарын алды, </w:t>
      </w:r>
      <w:r w:rsidRPr="00D3497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демеушілер болған Лозовой ЖОББМ ұжымы 15 мың теңге, Лозов ауылдық Әкімшілігі 8 мың теңге</w:t>
      </w:r>
      <w:r w:rsidRPr="00D3497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Акция жүрісінде «заттар банкі» жұмыс атқарды</w:t>
      </w:r>
      <w:r w:rsidRPr="00D3497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Қазан айында өтініштерді қарастыру бойынша 17 балаға Жаппай оқу қорынан жалпы сома 204 мың теңге көлемде киім-кешек және кеңсе тауарлар алу арқылы материалды көмек көрсетілді. </w:t>
      </w:r>
    </w:p>
    <w:p w:rsidR="00305841" w:rsidRDefault="00305841"/>
    <w:sectPr w:rsidR="00305841" w:rsidSect="00C5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0D36"/>
    <w:multiLevelType w:val="hybridMultilevel"/>
    <w:tmpl w:val="7EE4636E"/>
    <w:lvl w:ilvl="0" w:tplc="994EF5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095455"/>
    <w:multiLevelType w:val="hybridMultilevel"/>
    <w:tmpl w:val="6B14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43849"/>
    <w:rsid w:val="00020F1A"/>
    <w:rsid w:val="000433C9"/>
    <w:rsid w:val="00043849"/>
    <w:rsid w:val="00163EFC"/>
    <w:rsid w:val="00305841"/>
    <w:rsid w:val="003473B9"/>
    <w:rsid w:val="003F1B06"/>
    <w:rsid w:val="0047430F"/>
    <w:rsid w:val="004D110F"/>
    <w:rsid w:val="006A28C0"/>
    <w:rsid w:val="00701E2A"/>
    <w:rsid w:val="00800CFD"/>
    <w:rsid w:val="00836D67"/>
    <w:rsid w:val="00867608"/>
    <w:rsid w:val="008D22E7"/>
    <w:rsid w:val="0091039C"/>
    <w:rsid w:val="009A76D4"/>
    <w:rsid w:val="00A60310"/>
    <w:rsid w:val="00B24E19"/>
    <w:rsid w:val="00B80847"/>
    <w:rsid w:val="00C5538D"/>
    <w:rsid w:val="00C610CE"/>
    <w:rsid w:val="00CB2E05"/>
    <w:rsid w:val="00CE5658"/>
    <w:rsid w:val="00D34974"/>
    <w:rsid w:val="00F14C72"/>
    <w:rsid w:val="00F2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3849"/>
    <w:pPr>
      <w:keepNext/>
      <w:tabs>
        <w:tab w:val="left" w:pos="3180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3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04384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character" w:styleId="a5">
    <w:name w:val="Hyperlink"/>
    <w:rsid w:val="00043849"/>
    <w:rPr>
      <w:color w:val="0000FF"/>
      <w:u w:val="single"/>
    </w:rPr>
  </w:style>
  <w:style w:type="paragraph" w:styleId="a6">
    <w:name w:val="No Spacing"/>
    <w:link w:val="a7"/>
    <w:qFormat/>
    <w:rsid w:val="00043849"/>
    <w:rPr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043849"/>
    <w:pPr>
      <w:spacing w:after="120" w:line="480" w:lineRule="auto"/>
    </w:pPr>
    <w:rPr>
      <w:lang w:val="kk-KZ"/>
    </w:rPr>
  </w:style>
  <w:style w:type="character" w:customStyle="1" w:styleId="20">
    <w:name w:val="Основной текст 2 Знак"/>
    <w:link w:val="2"/>
    <w:rsid w:val="00043849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7">
    <w:name w:val="Без интервала Знак"/>
    <w:link w:val="a6"/>
    <w:locked/>
    <w:rsid w:val="00043849"/>
    <w:rPr>
      <w:sz w:val="22"/>
      <w:szCs w:val="22"/>
      <w:lang w:val="ru-RU" w:eastAsia="en-US" w:bidi="ar-SA"/>
    </w:rPr>
  </w:style>
  <w:style w:type="character" w:customStyle="1" w:styleId="a4">
    <w:name w:val="Абзац списка Знак"/>
    <w:link w:val="a3"/>
    <w:uiPriority w:val="34"/>
    <w:rsid w:val="000438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zowoe_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11001</CharactersWithSpaces>
  <SharedDoc>false</SharedDoc>
  <HLinks>
    <vt:vector size="6" baseType="variant"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mailto:lozowoe_sh@mail.ru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ТИМАТИ</dc:creator>
  <cp:keywords/>
  <dc:description/>
  <cp:lastModifiedBy>Admin</cp:lastModifiedBy>
  <cp:revision>2</cp:revision>
  <dcterms:created xsi:type="dcterms:W3CDTF">2018-02-10T03:17:00Z</dcterms:created>
  <dcterms:modified xsi:type="dcterms:W3CDTF">2018-02-10T03:17:00Z</dcterms:modified>
</cp:coreProperties>
</file>