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1A" w:rsidRPr="00B466EC" w:rsidRDefault="0054261A" w:rsidP="0054261A">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B466EC">
        <w:rPr>
          <w:rFonts w:ascii="Times New Roman" w:eastAsia="Times New Roman" w:hAnsi="Times New Roman" w:cs="Times New Roman"/>
          <w:b/>
          <w:bCs/>
          <w:kern w:val="36"/>
          <w:sz w:val="28"/>
          <w:szCs w:val="28"/>
        </w:rPr>
        <w:t>Патронаттық тәрбие</w:t>
      </w:r>
    </w:p>
    <w:p w:rsidR="005C5BE7" w:rsidRPr="00B466EC" w:rsidRDefault="00E620AA" w:rsidP="00443634">
      <w:pPr>
        <w:pStyle w:val="a3"/>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tab/>
      </w:r>
    </w:p>
    <w:p w:rsidR="00B62917" w:rsidRDefault="00F45F20" w:rsidP="00F45F20">
      <w:pPr>
        <w:pStyle w:val="a3"/>
        <w:ind w:firstLine="708"/>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t>Кішкентай жетім баланы</w:t>
      </w:r>
      <w:r w:rsidR="00B62917">
        <w:rPr>
          <w:rFonts w:ascii="Times New Roman" w:hAnsi="Times New Roman" w:cs="Times New Roman"/>
          <w:sz w:val="28"/>
          <w:szCs w:val="28"/>
          <w:lang w:val="kk-KZ"/>
        </w:rPr>
        <w:t xml:space="preserve"> </w:t>
      </w:r>
      <w:r w:rsidRPr="00B466EC">
        <w:rPr>
          <w:rFonts w:ascii="Times New Roman" w:hAnsi="Times New Roman" w:cs="Times New Roman"/>
          <w:sz w:val="28"/>
          <w:szCs w:val="28"/>
          <w:lang w:val="kk-KZ"/>
        </w:rPr>
        <w:t>жалғыздықт</w:t>
      </w:r>
      <w:r w:rsidR="00B62917">
        <w:rPr>
          <w:rFonts w:ascii="Times New Roman" w:hAnsi="Times New Roman" w:cs="Times New Roman"/>
          <w:sz w:val="28"/>
          <w:szCs w:val="28"/>
          <w:lang w:val="kk-KZ"/>
        </w:rPr>
        <w:t xml:space="preserve">ан, </w:t>
      </w:r>
      <w:r w:rsidRPr="00B466EC">
        <w:rPr>
          <w:rFonts w:ascii="Times New Roman" w:hAnsi="Times New Roman" w:cs="Times New Roman"/>
          <w:sz w:val="28"/>
          <w:szCs w:val="28"/>
          <w:lang w:val="kk-KZ"/>
        </w:rPr>
        <w:t>қорқынышт</w:t>
      </w:r>
      <w:r w:rsidR="00B62917">
        <w:rPr>
          <w:rFonts w:ascii="Times New Roman" w:hAnsi="Times New Roman" w:cs="Times New Roman"/>
          <w:sz w:val="28"/>
          <w:szCs w:val="28"/>
          <w:lang w:val="kk-KZ"/>
        </w:rPr>
        <w:t>ан</w:t>
      </w:r>
      <w:r w:rsidRPr="00B466EC">
        <w:rPr>
          <w:rFonts w:ascii="Times New Roman" w:hAnsi="Times New Roman" w:cs="Times New Roman"/>
          <w:sz w:val="28"/>
          <w:szCs w:val="28"/>
          <w:lang w:val="kk-KZ"/>
        </w:rPr>
        <w:t xml:space="preserve"> </w:t>
      </w:r>
      <w:r w:rsidR="00B62917">
        <w:rPr>
          <w:rFonts w:ascii="Times New Roman" w:hAnsi="Times New Roman" w:cs="Times New Roman"/>
          <w:sz w:val="28"/>
          <w:szCs w:val="28"/>
          <w:lang w:val="kk-KZ"/>
        </w:rPr>
        <w:t>айыру, оған  материалдық жағынан, рухани жағынан барлық шаралар жасау әрбір азаматтын қолынан келмейді. Әрине, ол күрделі жұмыс.</w:t>
      </w:r>
    </w:p>
    <w:p w:rsidR="00F45F20" w:rsidRPr="00B466EC" w:rsidRDefault="00B62917" w:rsidP="00F45F20">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Жетім немесе ата-ана қомқорлығынсыз қалған бала үшін  отбас</w:t>
      </w:r>
      <w:r w:rsidR="00D63E98">
        <w:rPr>
          <w:rFonts w:ascii="Times New Roman" w:hAnsi="Times New Roman" w:cs="Times New Roman"/>
          <w:sz w:val="28"/>
          <w:szCs w:val="28"/>
          <w:lang w:val="kk-KZ"/>
        </w:rPr>
        <w:t>ы</w:t>
      </w:r>
      <w:r>
        <w:rPr>
          <w:rFonts w:ascii="Times New Roman" w:hAnsi="Times New Roman" w:cs="Times New Roman"/>
          <w:sz w:val="28"/>
          <w:szCs w:val="28"/>
          <w:lang w:val="kk-KZ"/>
        </w:rPr>
        <w:t xml:space="preserve"> табудың тиімді жолы - патронаттық тәрбие.</w:t>
      </w:r>
      <w:r w:rsidR="00D63E9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Патронаттық </w:t>
      </w:r>
      <w:r w:rsidR="00D63E98">
        <w:rPr>
          <w:rFonts w:ascii="Times New Roman" w:hAnsi="Times New Roman" w:cs="Times New Roman"/>
          <w:sz w:val="28"/>
          <w:szCs w:val="28"/>
          <w:lang w:val="kk-KZ"/>
        </w:rPr>
        <w:t xml:space="preserve">тәрбие осы санаттағы балаларды отбасы тәрбиесіне бейімдеудің және оларды қолдаудың бір түрі болып табылады. </w:t>
      </w:r>
    </w:p>
    <w:p w:rsidR="00F85A1F" w:rsidRPr="00B466EC" w:rsidRDefault="00F85A1F" w:rsidP="00F85A1F">
      <w:pPr>
        <w:pStyle w:val="a3"/>
        <w:ind w:firstLine="708"/>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t>Патронат нысанындағы қорғаншылық немесе қамқоршылық кәмелетке толмаған жетім балаларға және ата-анасының қамқорлығынсыз қалған, оның ішінде білім беру ұйымдарындағы, медициналық немесе басқа да ұйымдардағы кәмелетке толмаған балаларға белгіленеді.</w:t>
      </w:r>
    </w:p>
    <w:p w:rsidR="00F85A1F" w:rsidRPr="00B466EC" w:rsidRDefault="00F85A1F" w:rsidP="00F85A1F">
      <w:pPr>
        <w:pStyle w:val="a3"/>
        <w:ind w:firstLine="708"/>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t>Қазақстан Республикасы Білім және ғылым министрінің 2015 жылғы 16 қаңтардағы № 14 бұйрығымен бекітілген Патронаттық тәрбие туралы ережесі негізінде патронат тәрбиешіге тәрбиелеуге бала беріледі.</w:t>
      </w:r>
    </w:p>
    <w:p w:rsidR="007250A8" w:rsidRPr="00B466EC" w:rsidRDefault="00F85A1F" w:rsidP="007250A8">
      <w:pPr>
        <w:pStyle w:val="a3"/>
        <w:ind w:firstLine="708"/>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t>Патронат тәрбиешіге тәрбиелеуге берілетін балалардың жалпы саны бір отбасының балаларына байланысты жағдайларды қоспағанда, үш баладан аспайды. Баланы (балаларды) патронаттық тәрбиеге беру отбасылық тәрбиелеуді қамтамасыз ету үшін баланың (балалардың) мүдделеріне сүйене отырып жүзеге асырылады.</w:t>
      </w:r>
    </w:p>
    <w:p w:rsidR="00F634FB" w:rsidRPr="00B466EC" w:rsidRDefault="00F634FB" w:rsidP="00F634FB">
      <w:pPr>
        <w:pStyle w:val="a3"/>
        <w:ind w:firstLine="708"/>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t>М</w:t>
      </w:r>
      <w:r w:rsidR="007250A8" w:rsidRPr="00B466EC">
        <w:rPr>
          <w:rFonts w:ascii="Times New Roman" w:hAnsi="Times New Roman" w:cs="Times New Roman"/>
          <w:sz w:val="28"/>
          <w:szCs w:val="28"/>
          <w:lang w:val="kk-KZ"/>
        </w:rPr>
        <w:t>ына тұлғаларды:</w:t>
      </w:r>
    </w:p>
    <w:p w:rsidR="00F634FB" w:rsidRPr="00B466EC" w:rsidRDefault="00F634FB" w:rsidP="00F634FB">
      <w:pPr>
        <w:pStyle w:val="a3"/>
        <w:ind w:firstLine="708"/>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t>-</w:t>
      </w:r>
      <w:r w:rsidR="007250A8" w:rsidRPr="00B466EC">
        <w:rPr>
          <w:rFonts w:ascii="Times New Roman" w:hAnsi="Times New Roman" w:cs="Times New Roman"/>
          <w:sz w:val="28"/>
          <w:szCs w:val="28"/>
          <w:lang w:val="kk-KZ"/>
        </w:rPr>
        <w:t xml:space="preserve"> сот әрекетке қабiлетсiз немесе әрекетке қабiлеті шектеулi деп таныған адамдарды;</w:t>
      </w:r>
    </w:p>
    <w:p w:rsidR="00F634FB" w:rsidRPr="00B466EC" w:rsidRDefault="00F634FB" w:rsidP="00F634FB">
      <w:pPr>
        <w:pStyle w:val="a3"/>
        <w:ind w:firstLine="708"/>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t>-</w:t>
      </w:r>
      <w:r w:rsidR="007250A8" w:rsidRPr="00B466EC">
        <w:rPr>
          <w:rFonts w:ascii="Times New Roman" w:hAnsi="Times New Roman" w:cs="Times New Roman"/>
          <w:sz w:val="28"/>
          <w:szCs w:val="28"/>
          <w:lang w:val="kk-KZ"/>
        </w:rPr>
        <w:t xml:space="preserve"> сот ата-ана құқықтарынан айырған немесе ата-ана құқықтарын шектеген адамдарды;</w:t>
      </w:r>
    </w:p>
    <w:p w:rsidR="00F634FB" w:rsidRPr="00B466EC" w:rsidRDefault="00F634FB" w:rsidP="00F634FB">
      <w:pPr>
        <w:pStyle w:val="a3"/>
        <w:ind w:firstLine="708"/>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t xml:space="preserve">- </w:t>
      </w:r>
      <w:r w:rsidR="007250A8" w:rsidRPr="00B466EC">
        <w:rPr>
          <w:rFonts w:ascii="Times New Roman" w:hAnsi="Times New Roman" w:cs="Times New Roman"/>
          <w:sz w:val="28"/>
          <w:szCs w:val="28"/>
          <w:lang w:val="kk-KZ"/>
        </w:rPr>
        <w:t>өзіне Қазақстан Республикасының заңында жүктелген мiндеттердi тиісінше орындамағаны үшiн қорғаншы (қамқоршы) мiндеттерін орындаудан шеттетiлгендердi;</w:t>
      </w:r>
    </w:p>
    <w:p w:rsidR="00F634FB" w:rsidRPr="00B466EC" w:rsidRDefault="00F634FB" w:rsidP="00F634FB">
      <w:pPr>
        <w:pStyle w:val="a3"/>
        <w:ind w:firstLine="708"/>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t>-</w:t>
      </w:r>
      <w:r w:rsidR="007250A8" w:rsidRPr="00B466EC">
        <w:rPr>
          <w:rFonts w:ascii="Times New Roman" w:hAnsi="Times New Roman" w:cs="Times New Roman"/>
          <w:sz w:val="28"/>
          <w:szCs w:val="28"/>
          <w:lang w:val="kk-KZ"/>
        </w:rPr>
        <w:t xml:space="preserve"> егер бала асырап алуды сот олардың кiнәсi бойынша жойса, бұрынғы асырап алушыларды; </w:t>
      </w:r>
    </w:p>
    <w:p w:rsidR="00F634FB" w:rsidRPr="00B466EC" w:rsidRDefault="00F634FB" w:rsidP="00F634FB">
      <w:pPr>
        <w:pStyle w:val="a3"/>
        <w:ind w:firstLine="708"/>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t xml:space="preserve">- </w:t>
      </w:r>
      <w:r w:rsidR="007250A8" w:rsidRPr="00B466EC">
        <w:rPr>
          <w:rFonts w:ascii="Times New Roman" w:hAnsi="Times New Roman" w:cs="Times New Roman"/>
          <w:sz w:val="28"/>
          <w:szCs w:val="28"/>
          <w:lang w:val="kk-KZ"/>
        </w:rPr>
        <w:t xml:space="preserve">денсаулық жағдайы бойынша баланы қорғаншы немесе қамқоршы мiндеттерін орындай алмайтын адамдарды; </w:t>
      </w:r>
    </w:p>
    <w:p w:rsidR="00F634FB" w:rsidRPr="00B466EC" w:rsidRDefault="00F634FB" w:rsidP="00F634FB">
      <w:pPr>
        <w:pStyle w:val="a3"/>
        <w:ind w:firstLine="708"/>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t>-</w:t>
      </w:r>
      <w:r w:rsidR="007250A8" w:rsidRPr="00B466EC">
        <w:rPr>
          <w:rFonts w:ascii="Times New Roman" w:hAnsi="Times New Roman" w:cs="Times New Roman"/>
          <w:sz w:val="28"/>
          <w:szCs w:val="28"/>
          <w:lang w:val="kk-KZ"/>
        </w:rPr>
        <w:t xml:space="preserve"> тұрақты тұрғылықты жері жоқ адамдарды;</w:t>
      </w:r>
    </w:p>
    <w:p w:rsidR="00F634FB" w:rsidRPr="00B466EC" w:rsidRDefault="00F634FB" w:rsidP="00F634FB">
      <w:pPr>
        <w:pStyle w:val="a3"/>
        <w:ind w:firstLine="708"/>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t>-</w:t>
      </w:r>
      <w:r w:rsidR="007250A8" w:rsidRPr="00B466EC">
        <w:rPr>
          <w:rFonts w:ascii="Times New Roman" w:hAnsi="Times New Roman" w:cs="Times New Roman"/>
          <w:sz w:val="28"/>
          <w:szCs w:val="28"/>
          <w:lang w:val="kk-KZ"/>
        </w:rPr>
        <w:t xml:space="preserve"> қорғаншылықты (қамқоршылықты) белгілеу кезінде қасақана қылмыс жасағаны үшін жойылмаған немесе ал</w:t>
      </w:r>
      <w:r w:rsidR="00F37519" w:rsidRPr="00B466EC">
        <w:rPr>
          <w:rFonts w:ascii="Times New Roman" w:hAnsi="Times New Roman" w:cs="Times New Roman"/>
          <w:sz w:val="28"/>
          <w:szCs w:val="28"/>
          <w:lang w:val="kk-KZ"/>
        </w:rPr>
        <w:t>ынбаған соттылығы бар адамдарды</w:t>
      </w:r>
      <w:r w:rsidR="007250A8" w:rsidRPr="00B466EC">
        <w:rPr>
          <w:rFonts w:ascii="Times New Roman" w:hAnsi="Times New Roman" w:cs="Times New Roman"/>
          <w:sz w:val="28"/>
          <w:szCs w:val="28"/>
          <w:lang w:val="kk-KZ"/>
        </w:rPr>
        <w:t>;</w:t>
      </w:r>
    </w:p>
    <w:p w:rsidR="00F634FB" w:rsidRPr="00B466EC" w:rsidRDefault="00F634FB" w:rsidP="00F634FB">
      <w:pPr>
        <w:pStyle w:val="a3"/>
        <w:ind w:firstLine="708"/>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t>-</w:t>
      </w:r>
      <w:r w:rsidR="007250A8" w:rsidRPr="00B466EC">
        <w:rPr>
          <w:rFonts w:ascii="Times New Roman" w:hAnsi="Times New Roman" w:cs="Times New Roman"/>
          <w:sz w:val="28"/>
          <w:szCs w:val="28"/>
          <w:lang w:val="kk-KZ"/>
        </w:rPr>
        <w:t xml:space="preserve"> азаматтығы жоқ адамдарды; </w:t>
      </w:r>
    </w:p>
    <w:p w:rsidR="00F634FB" w:rsidRPr="00B466EC" w:rsidRDefault="00F634FB" w:rsidP="00F634FB">
      <w:pPr>
        <w:pStyle w:val="a3"/>
        <w:ind w:firstLine="708"/>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t>-</w:t>
      </w:r>
      <w:r w:rsidR="007250A8" w:rsidRPr="00B466EC">
        <w:rPr>
          <w:rFonts w:ascii="Times New Roman" w:hAnsi="Times New Roman" w:cs="Times New Roman"/>
          <w:sz w:val="28"/>
          <w:szCs w:val="28"/>
          <w:lang w:val="kk-KZ"/>
        </w:rPr>
        <w:t xml:space="preserve">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 </w:t>
      </w:r>
    </w:p>
    <w:p w:rsidR="00F634FB" w:rsidRPr="00B466EC" w:rsidRDefault="00F634FB" w:rsidP="00F634FB">
      <w:pPr>
        <w:pStyle w:val="a3"/>
        <w:ind w:firstLine="708"/>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t>-</w:t>
      </w:r>
      <w:r w:rsidR="007250A8" w:rsidRPr="00B466EC">
        <w:rPr>
          <w:rFonts w:ascii="Times New Roman" w:hAnsi="Times New Roman" w:cs="Times New Roman"/>
          <w:sz w:val="28"/>
          <w:szCs w:val="28"/>
          <w:lang w:val="kk-KZ"/>
        </w:rPr>
        <w:t xml:space="preserve"> қорғаншылықты немесе қамқоршылықты белгілеу кезінде қамқорлыққа алынған баланы Қазақстан Республикасының заңнамасында белгіленген ең төмен күнкөріс деңгейімен қамтамасыз ететін табысы жоқ адамдарды;</w:t>
      </w:r>
    </w:p>
    <w:p w:rsidR="00F77826" w:rsidRPr="00B466EC" w:rsidRDefault="00F634FB" w:rsidP="00F634FB">
      <w:pPr>
        <w:pStyle w:val="a3"/>
        <w:ind w:firstLine="708"/>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t>-</w:t>
      </w:r>
      <w:r w:rsidR="007250A8" w:rsidRPr="00B466EC">
        <w:rPr>
          <w:rFonts w:ascii="Times New Roman" w:hAnsi="Times New Roman" w:cs="Times New Roman"/>
          <w:sz w:val="28"/>
          <w:szCs w:val="28"/>
          <w:lang w:val="kk-KZ"/>
        </w:rPr>
        <w:t xml:space="preserve"> наркологиялық немесе психоневрологиялық диспансерлерде есепте тұратын адамдарды; </w:t>
      </w:r>
    </w:p>
    <w:p w:rsidR="007250A8" w:rsidRPr="00B466EC" w:rsidRDefault="00F634FB" w:rsidP="00F634FB">
      <w:pPr>
        <w:pStyle w:val="a3"/>
        <w:ind w:firstLine="708"/>
        <w:jc w:val="both"/>
        <w:rPr>
          <w:rFonts w:ascii="Times New Roman" w:hAnsi="Times New Roman" w:cs="Times New Roman"/>
          <w:sz w:val="28"/>
          <w:szCs w:val="28"/>
          <w:lang w:val="kk-KZ"/>
        </w:rPr>
      </w:pPr>
      <w:r w:rsidRPr="00B466EC">
        <w:rPr>
          <w:rFonts w:ascii="Times New Roman" w:hAnsi="Times New Roman" w:cs="Times New Roman"/>
          <w:sz w:val="28"/>
          <w:szCs w:val="28"/>
          <w:lang w:val="kk-KZ"/>
        </w:rPr>
        <w:lastRenderedPageBreak/>
        <w:t>-</w:t>
      </w:r>
      <w:r w:rsidR="007250A8" w:rsidRPr="00B466EC">
        <w:rPr>
          <w:rFonts w:ascii="Times New Roman" w:hAnsi="Times New Roman" w:cs="Times New Roman"/>
          <w:sz w:val="28"/>
          <w:szCs w:val="28"/>
          <w:lang w:val="kk-KZ"/>
        </w:rPr>
        <w:t xml:space="preserve"> </w:t>
      </w:r>
      <w:r w:rsidR="00F77826" w:rsidRPr="00B466EC">
        <w:rPr>
          <w:rFonts w:ascii="Times New Roman" w:hAnsi="Times New Roman" w:cs="Times New Roman"/>
          <w:sz w:val="28"/>
          <w:szCs w:val="28"/>
          <w:lang w:val="kk-KZ"/>
        </w:rPr>
        <w:t xml:space="preserve">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қылмыстық құқық бұзушылығы үшін соттылығы бар немесе болған, қылмыстық қудалауға ұшырап отырған немесе ұшыраған адамдарды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қоспағанда, Қазақстан Республикасы Білім және ғылым министрінің 2009 жылғы 13 шілдедегі № 338 </w:t>
      </w:r>
      <w:hyperlink r:id="rId5" w:anchor="z1" w:history="1">
        <w:r w:rsidR="00F77826" w:rsidRPr="00B466EC">
          <w:rPr>
            <w:rStyle w:val="a8"/>
            <w:rFonts w:ascii="Times New Roman" w:hAnsi="Times New Roman" w:cs="Times New Roman"/>
            <w:color w:val="auto"/>
            <w:sz w:val="28"/>
            <w:szCs w:val="28"/>
            <w:u w:val="none"/>
            <w:lang w:val="kk-KZ"/>
          </w:rPr>
          <w:t>бұйрығымен</w:t>
        </w:r>
      </w:hyperlink>
      <w:r w:rsidR="00F77826" w:rsidRPr="00B466EC">
        <w:rPr>
          <w:rFonts w:ascii="Times New Roman" w:hAnsi="Times New Roman" w:cs="Times New Roman"/>
          <w:sz w:val="28"/>
          <w:szCs w:val="28"/>
          <w:lang w:val="kk-KZ"/>
        </w:rPr>
        <w:t xml:space="preserve"> бекітілген педагог қызметкерлер мен оларға теңестірілген тұлғалардың лауазымдарының үлгілік біліктілік сипаттамаларында көзделген біліктілікке қойылатын талаптарға сәйкес келетін тек кәмелетке толған тұлғалар патронат тәрбиешілер болып табылады.</w:t>
      </w:r>
    </w:p>
    <w:p w:rsidR="00BC1B5A" w:rsidRPr="00B466EC" w:rsidRDefault="00BC1B5A" w:rsidP="00BC1B5A">
      <w:pPr>
        <w:pStyle w:val="a7"/>
        <w:spacing w:before="0" w:beforeAutospacing="0" w:after="0" w:afterAutospacing="0"/>
        <w:ind w:firstLine="709"/>
        <w:jc w:val="both"/>
        <w:rPr>
          <w:b/>
          <w:sz w:val="28"/>
          <w:szCs w:val="28"/>
          <w:lang w:val="kk-KZ"/>
        </w:rPr>
      </w:pPr>
      <w:r w:rsidRPr="00B466EC">
        <w:rPr>
          <w:b/>
          <w:sz w:val="28"/>
          <w:szCs w:val="28"/>
          <w:lang w:val="kk-KZ"/>
        </w:rPr>
        <w:t>Баланы (балаларды) патронаттық тәрбиеге алуға тілек білдірген адам  білім бөлімі жанындағы қорғаншылық және қамқоршылық органға мынадай құжаттарды:</w:t>
      </w:r>
    </w:p>
    <w:p w:rsidR="00BC1B5A" w:rsidRPr="00B466EC" w:rsidRDefault="00BC1B5A" w:rsidP="00BC1B5A">
      <w:pPr>
        <w:pStyle w:val="a7"/>
        <w:spacing w:before="0" w:beforeAutospacing="0" w:after="0" w:afterAutospacing="0"/>
        <w:ind w:firstLine="709"/>
        <w:jc w:val="both"/>
        <w:rPr>
          <w:sz w:val="28"/>
          <w:szCs w:val="28"/>
          <w:lang w:val="kk-KZ"/>
        </w:rPr>
      </w:pPr>
      <w:r w:rsidRPr="00B466EC">
        <w:rPr>
          <w:sz w:val="28"/>
          <w:szCs w:val="28"/>
          <w:lang w:val="kk-KZ"/>
        </w:rPr>
        <w:t xml:space="preserve">1) баланы патронаттық тәрбиелеуге беру туралы шартты жасасу мүмкіндігі (мүмкін еместігі) туралы қорытынды беру туралы өтінішті; </w:t>
      </w:r>
    </w:p>
    <w:p w:rsidR="004B4030" w:rsidRPr="00B466EC" w:rsidRDefault="00BC1B5A" w:rsidP="004B4030">
      <w:pPr>
        <w:pStyle w:val="a7"/>
        <w:spacing w:before="0" w:beforeAutospacing="0" w:after="0" w:afterAutospacing="0"/>
        <w:ind w:firstLine="709"/>
        <w:jc w:val="both"/>
        <w:rPr>
          <w:sz w:val="28"/>
          <w:szCs w:val="28"/>
          <w:lang w:val="kk-KZ"/>
        </w:rPr>
      </w:pPr>
      <w:r w:rsidRPr="00B466EC">
        <w:rPr>
          <w:sz w:val="28"/>
          <w:szCs w:val="28"/>
          <w:lang w:val="kk-KZ"/>
        </w:rPr>
        <w:t>2) тұлғаны куәландыру құжатын (тұлғаны сәйкестендіру үшін);</w:t>
      </w:r>
    </w:p>
    <w:p w:rsidR="004B4030" w:rsidRPr="00B466EC" w:rsidRDefault="00BC1B5A" w:rsidP="004B4030">
      <w:pPr>
        <w:pStyle w:val="a7"/>
        <w:spacing w:before="0" w:beforeAutospacing="0" w:after="0" w:afterAutospacing="0"/>
        <w:ind w:firstLine="709"/>
        <w:jc w:val="both"/>
        <w:rPr>
          <w:sz w:val="28"/>
          <w:szCs w:val="28"/>
          <w:lang w:val="kk-KZ"/>
        </w:rPr>
      </w:pPr>
      <w:r w:rsidRPr="00B466EC">
        <w:rPr>
          <w:sz w:val="28"/>
          <w:szCs w:val="28"/>
          <w:lang w:val="kk-KZ"/>
        </w:rPr>
        <w:t>3) егер патронат тәрбиешi болуға тiлек бiлдiрген адам некеде тұратын болса, зайыбының (жұбайының) нотариалды куәландырылған келiсiмiн;</w:t>
      </w:r>
    </w:p>
    <w:p w:rsidR="004B4030" w:rsidRPr="00B466EC" w:rsidRDefault="00BC1B5A" w:rsidP="004B4030">
      <w:pPr>
        <w:pStyle w:val="a7"/>
        <w:spacing w:before="0" w:beforeAutospacing="0" w:after="0" w:afterAutospacing="0"/>
        <w:ind w:firstLine="709"/>
        <w:jc w:val="both"/>
        <w:rPr>
          <w:sz w:val="28"/>
          <w:szCs w:val="28"/>
          <w:lang w:val="kk-KZ"/>
        </w:rPr>
      </w:pPr>
      <w:r w:rsidRPr="00B466EC">
        <w:rPr>
          <w:sz w:val="28"/>
          <w:szCs w:val="28"/>
          <w:lang w:val="kk-KZ"/>
        </w:rPr>
        <w:t xml:space="preserve">4) Қазақстан Республикасы Денсаулық сақтау және әлеуметтік даму министрінің 2015 жылғы 28 тамыздағы № 692 бұйрығымен (Нормативтік құқықтық актілерді мемлекеттік тіркеу тізілімінде № 12127 болып тіркелген) бекітілген Адамның бала асырап алуы, оны қорғаншылыққа немесе қамқоршылыққа, патронатқа қабылдап алуына мүмкін болмайтын аурулардың </w:t>
      </w:r>
      <w:hyperlink r:id="rId6" w:anchor="z11" w:history="1">
        <w:r w:rsidRPr="00B466EC">
          <w:rPr>
            <w:rStyle w:val="a8"/>
            <w:color w:val="auto"/>
            <w:sz w:val="28"/>
            <w:szCs w:val="28"/>
            <w:u w:val="none"/>
            <w:lang w:val="kk-KZ"/>
          </w:rPr>
          <w:t>тізбесіне</w:t>
        </w:r>
      </w:hyperlink>
      <w:r w:rsidRPr="00B466EC">
        <w:rPr>
          <w:sz w:val="28"/>
          <w:szCs w:val="28"/>
          <w:lang w:val="kk-KZ"/>
        </w:rPr>
        <w:t xml:space="preserve"> сәйкес ауруының жоқ екендігін растайтын патронат тәрбиешi болуға тілек білдірген адамның денсаулық жағдайы туралы анықтаманы, сондай-ақ Қазақстан Республикасы Денсаулық сақтау министрінің міндетін атқарушының 2010 жылғы 23 қарашадағы № 907 </w:t>
      </w:r>
      <w:hyperlink r:id="rId7" w:anchor="z539" w:history="1">
        <w:r w:rsidRPr="00B466EC">
          <w:rPr>
            <w:rStyle w:val="a8"/>
            <w:color w:val="auto"/>
            <w:sz w:val="28"/>
            <w:szCs w:val="28"/>
            <w:u w:val="none"/>
            <w:lang w:val="kk-KZ"/>
          </w:rPr>
          <w:t>бұйрығымен</w:t>
        </w:r>
      </w:hyperlink>
      <w:r w:rsidRPr="00B466EC">
        <w:rPr>
          <w:sz w:val="28"/>
          <w:szCs w:val="28"/>
          <w:lang w:val="kk-KZ"/>
        </w:rPr>
        <w:t xml:space="preserve"> (Нормативтік құқықтық актілерді мемлекеттік тіркеу тізілімінде № 6697 болып тіркелген) бекітілген бастапқы медициналық құжаттама нысандарына сәйкес наркологиялық және психиатриялық диспансерлерде тіркеуде тұрғандығы туралы мәліметтің жоқтығы туралы анықтаманы;</w:t>
      </w:r>
    </w:p>
    <w:p w:rsidR="004B4030" w:rsidRPr="00B466EC" w:rsidRDefault="00BC1B5A" w:rsidP="004B4030">
      <w:pPr>
        <w:pStyle w:val="a7"/>
        <w:spacing w:before="0" w:beforeAutospacing="0" w:after="0" w:afterAutospacing="0"/>
        <w:ind w:firstLine="709"/>
        <w:jc w:val="both"/>
        <w:rPr>
          <w:sz w:val="28"/>
          <w:szCs w:val="28"/>
          <w:lang w:val="kk-KZ"/>
        </w:rPr>
      </w:pPr>
      <w:r w:rsidRPr="00B466EC">
        <w:rPr>
          <w:sz w:val="28"/>
          <w:szCs w:val="28"/>
          <w:lang w:val="kk-KZ"/>
        </w:rPr>
        <w:t>5) білімі туралы дипломның көшірмесін;</w:t>
      </w:r>
    </w:p>
    <w:p w:rsidR="004B4030" w:rsidRPr="00B466EC" w:rsidRDefault="00BC1B5A" w:rsidP="004B4030">
      <w:pPr>
        <w:pStyle w:val="a7"/>
        <w:spacing w:before="0" w:beforeAutospacing="0" w:after="0" w:afterAutospacing="0"/>
        <w:ind w:firstLine="709"/>
        <w:jc w:val="both"/>
        <w:rPr>
          <w:sz w:val="28"/>
          <w:szCs w:val="28"/>
          <w:lang w:val="kk-KZ"/>
        </w:rPr>
      </w:pPr>
      <w:r w:rsidRPr="00B466EC">
        <w:rPr>
          <w:sz w:val="28"/>
          <w:szCs w:val="28"/>
          <w:lang w:val="kk-KZ"/>
        </w:rPr>
        <w:t xml:space="preserve">6) </w:t>
      </w:r>
      <w:r w:rsidR="00387A6B" w:rsidRPr="00B466EC">
        <w:rPr>
          <w:sz w:val="28"/>
          <w:szCs w:val="28"/>
          <w:lang w:val="kk-KZ"/>
        </w:rPr>
        <w:t>«</w:t>
      </w:r>
      <w:r w:rsidRPr="00B466EC">
        <w:rPr>
          <w:sz w:val="28"/>
          <w:szCs w:val="28"/>
          <w:lang w:val="kk-KZ"/>
        </w:rPr>
        <w:t>Мемлекеттік көрсетілетін қызметтерінің стандарттарын бекіту туралы</w:t>
      </w:r>
      <w:r w:rsidR="00387A6B" w:rsidRPr="00B466EC">
        <w:rPr>
          <w:sz w:val="28"/>
          <w:szCs w:val="28"/>
          <w:lang w:val="kk-KZ"/>
        </w:rPr>
        <w:t>»</w:t>
      </w:r>
      <w:r w:rsidRPr="00B466EC">
        <w:rPr>
          <w:sz w:val="28"/>
          <w:szCs w:val="28"/>
          <w:lang w:val="kk-KZ"/>
        </w:rPr>
        <w:t xml:space="preserve"> Қазақстан Республикасы Бас Прокурорының 2015 жылғы 27 шілдедегі № 95 </w:t>
      </w:r>
      <w:hyperlink r:id="rId8" w:anchor="z134" w:history="1">
        <w:r w:rsidRPr="00B466EC">
          <w:rPr>
            <w:rStyle w:val="a8"/>
            <w:color w:val="auto"/>
            <w:sz w:val="28"/>
            <w:szCs w:val="28"/>
            <w:u w:val="none"/>
            <w:lang w:val="kk-KZ"/>
          </w:rPr>
          <w:t>бұйрығына</w:t>
        </w:r>
      </w:hyperlink>
      <w:r w:rsidRPr="00B466EC">
        <w:rPr>
          <w:sz w:val="28"/>
          <w:szCs w:val="28"/>
          <w:lang w:val="kk-KZ"/>
        </w:rPr>
        <w:t xml:space="preserve"> (Нормативтік құқықтық актілерді мемлекеттік тіркеу тізілімінде № 12055 болып тіркелген) сәйкес баланы (балаларды) патронаттық тәрбиеге алуға тілек білдірген адамның, сондай-ақ егер ол некеде тұрса, оның жұбайының соттылығының болуы не болмауы туралы мәліметтерді;</w:t>
      </w:r>
    </w:p>
    <w:p w:rsidR="004B4030" w:rsidRPr="00B466EC" w:rsidRDefault="00BC1B5A" w:rsidP="004B4030">
      <w:pPr>
        <w:pStyle w:val="a7"/>
        <w:spacing w:before="0" w:beforeAutospacing="0" w:after="0" w:afterAutospacing="0"/>
        <w:ind w:firstLine="709"/>
        <w:jc w:val="both"/>
        <w:rPr>
          <w:sz w:val="28"/>
          <w:szCs w:val="28"/>
          <w:lang w:val="kk-KZ"/>
        </w:rPr>
      </w:pPr>
      <w:r w:rsidRPr="00B466EC">
        <w:rPr>
          <w:sz w:val="28"/>
          <w:szCs w:val="28"/>
          <w:lang w:val="kk-KZ"/>
        </w:rPr>
        <w:t>7) егер некеде тұрса, некеге тұру туралы куәліктің көшірмесі;</w:t>
      </w:r>
    </w:p>
    <w:p w:rsidR="00387A6B" w:rsidRPr="00B466EC" w:rsidRDefault="00BC1B5A" w:rsidP="00387A6B">
      <w:pPr>
        <w:pStyle w:val="a7"/>
        <w:spacing w:before="0" w:beforeAutospacing="0" w:after="0" w:afterAutospacing="0"/>
        <w:ind w:firstLine="709"/>
        <w:jc w:val="both"/>
        <w:rPr>
          <w:sz w:val="28"/>
          <w:szCs w:val="28"/>
          <w:lang w:val="kk-KZ"/>
        </w:rPr>
      </w:pPr>
      <w:r w:rsidRPr="00B466EC">
        <w:rPr>
          <w:sz w:val="28"/>
          <w:szCs w:val="28"/>
          <w:lang w:val="kk-KZ"/>
        </w:rPr>
        <w:t>8) тұрғын үйге меншік құқығын немесе тұрғын үйді пайдалану құқығын растайтын құжаттардың көшірмесін ұсынады.</w:t>
      </w:r>
    </w:p>
    <w:p w:rsidR="00387A6B" w:rsidRPr="00B466EC" w:rsidRDefault="00387A6B" w:rsidP="00387A6B">
      <w:pPr>
        <w:pStyle w:val="a7"/>
        <w:spacing w:before="0" w:beforeAutospacing="0" w:after="0" w:afterAutospacing="0"/>
        <w:ind w:firstLine="709"/>
        <w:jc w:val="both"/>
        <w:rPr>
          <w:sz w:val="28"/>
          <w:szCs w:val="28"/>
          <w:lang w:val="kk-KZ"/>
        </w:rPr>
      </w:pPr>
      <w:r w:rsidRPr="00B466EC">
        <w:rPr>
          <w:sz w:val="28"/>
          <w:szCs w:val="28"/>
          <w:lang w:val="kk-KZ"/>
        </w:rPr>
        <w:t xml:space="preserve">Құжаттарды тексеру қорытындылары бойынша орган өтініш берілген күннен бастап күнтізбелік он күн ішінде баланы (балаларды) патронаттық тәрбиелеуге қабылдауға тілек білдерген тұлғалардың тұрғын үйін тексереді, </w:t>
      </w:r>
      <w:r w:rsidRPr="00B466EC">
        <w:rPr>
          <w:sz w:val="28"/>
          <w:szCs w:val="28"/>
          <w:lang w:val="kk-KZ"/>
        </w:rPr>
        <w:lastRenderedPageBreak/>
        <w:t>нәтижелері бойынша тұрғын үй-тұрмыстық жағдайын тексеріп-қарау актісін жасайды және баланы патронаттық тәрбиелеуге беру туралы шартты жасау мүмкіндігі (мүмкін еместігі) туралы қорытынды шығарады.</w:t>
      </w:r>
    </w:p>
    <w:p w:rsidR="00387A6B" w:rsidRPr="00B466EC" w:rsidRDefault="00387A6B" w:rsidP="00387A6B">
      <w:pPr>
        <w:pStyle w:val="a7"/>
        <w:spacing w:before="0" w:beforeAutospacing="0" w:after="0" w:afterAutospacing="0"/>
        <w:ind w:firstLine="709"/>
        <w:jc w:val="both"/>
        <w:rPr>
          <w:sz w:val="28"/>
          <w:szCs w:val="28"/>
          <w:lang w:val="kk-KZ"/>
        </w:rPr>
      </w:pPr>
      <w:r w:rsidRPr="00B466EC">
        <w:rPr>
          <w:sz w:val="28"/>
          <w:szCs w:val="28"/>
          <w:lang w:val="kk-KZ"/>
        </w:rPr>
        <w:t>Қорытындыға қол қойылған күннен бастап күнтізбелік бес күн ішінде орган оның түпнұсқасын баланы (балаларды) патронаттық тәрбиелеуге алуға тілек білдірген тұлғаларға береді және оң қорытынды алған тұлғалар туралы мәліметтерді Жетім балалардың, ата-аналарының қамқорлығынсыз қалған балалардың, сондай-ақ балаларды өз отбасына тәрбиелеуге қабылдауға тілек білдірген адамдардың республикалық деректер банкіне) енгізеді.</w:t>
      </w:r>
    </w:p>
    <w:p w:rsidR="00387A6B" w:rsidRPr="00B466EC" w:rsidRDefault="00387A6B" w:rsidP="00387A6B">
      <w:pPr>
        <w:pStyle w:val="a7"/>
        <w:spacing w:before="0" w:beforeAutospacing="0" w:after="0" w:afterAutospacing="0"/>
        <w:ind w:firstLine="709"/>
        <w:jc w:val="both"/>
        <w:rPr>
          <w:sz w:val="28"/>
          <w:szCs w:val="28"/>
          <w:lang w:val="kk-KZ"/>
        </w:rPr>
      </w:pPr>
      <w:r w:rsidRPr="00B466EC">
        <w:rPr>
          <w:sz w:val="28"/>
          <w:szCs w:val="28"/>
          <w:lang w:val="kk-KZ"/>
        </w:rPr>
        <w:t>Баланы патронаттық тәрбиелеуге қабылдауға тілек білдірген, оң қорытынды алған тұлғалар балаларды Республикалық деректер банкінде іріктеуді жүзеге асырады.</w:t>
      </w:r>
    </w:p>
    <w:p w:rsidR="00387A6B" w:rsidRPr="00B466EC" w:rsidRDefault="00387A6B" w:rsidP="00387A6B">
      <w:pPr>
        <w:pStyle w:val="a7"/>
        <w:spacing w:before="0" w:beforeAutospacing="0" w:after="0" w:afterAutospacing="0"/>
        <w:ind w:firstLine="709"/>
        <w:jc w:val="both"/>
        <w:rPr>
          <w:sz w:val="28"/>
          <w:szCs w:val="28"/>
          <w:lang w:val="kk-KZ"/>
        </w:rPr>
      </w:pPr>
      <w:r w:rsidRPr="00B466EC">
        <w:rPr>
          <w:sz w:val="28"/>
          <w:szCs w:val="28"/>
          <w:lang w:val="kk-KZ"/>
        </w:rPr>
        <w:t>Қорғаншы орган және патронат тәрбиеші арасындағы жасалған шарт негізінде баланы (балаларды) беру жүзеге асырылады, шарт бір жылға жасалады</w:t>
      </w:r>
      <w:r w:rsidR="009F15B8" w:rsidRPr="00B466EC">
        <w:rPr>
          <w:sz w:val="28"/>
          <w:szCs w:val="28"/>
          <w:lang w:val="kk-KZ"/>
        </w:rPr>
        <w:t>,</w:t>
      </w:r>
      <w:r w:rsidRPr="00B466EC">
        <w:rPr>
          <w:sz w:val="28"/>
          <w:szCs w:val="28"/>
          <w:lang w:val="kk-KZ"/>
        </w:rPr>
        <w:t xml:space="preserve"> </w:t>
      </w:r>
      <w:r w:rsidR="009F15B8" w:rsidRPr="00B466EC">
        <w:rPr>
          <w:sz w:val="28"/>
          <w:szCs w:val="28"/>
          <w:lang w:val="kk-KZ"/>
        </w:rPr>
        <w:t>ш</w:t>
      </w:r>
      <w:r w:rsidRPr="00B466EC">
        <w:rPr>
          <w:sz w:val="28"/>
          <w:szCs w:val="28"/>
          <w:lang w:val="kk-KZ"/>
        </w:rPr>
        <w:t>арттың қолданылу мерзімі аяқталған жағдайда оны ұзартуға болады.</w:t>
      </w:r>
    </w:p>
    <w:p w:rsidR="006D63B8" w:rsidRPr="00B466EC" w:rsidRDefault="009F15B8" w:rsidP="006D63B8">
      <w:pPr>
        <w:pStyle w:val="a7"/>
        <w:spacing w:before="0" w:beforeAutospacing="0" w:after="0" w:afterAutospacing="0"/>
        <w:ind w:firstLine="709"/>
        <w:jc w:val="both"/>
        <w:rPr>
          <w:sz w:val="28"/>
          <w:szCs w:val="28"/>
          <w:lang w:val="kk-KZ"/>
        </w:rPr>
      </w:pPr>
      <w:r w:rsidRPr="00B466EC">
        <w:rPr>
          <w:sz w:val="28"/>
          <w:szCs w:val="28"/>
          <w:lang w:val="kk-KZ"/>
        </w:rPr>
        <w:t xml:space="preserve">Патронат </w:t>
      </w:r>
      <w:r w:rsidRPr="00B466EC">
        <w:rPr>
          <w:b/>
          <w:sz w:val="28"/>
          <w:szCs w:val="28"/>
          <w:lang w:val="kk-KZ"/>
        </w:rPr>
        <w:t>тәрбиешіге</w:t>
      </w:r>
      <w:r w:rsidRPr="00B466EC">
        <w:rPr>
          <w:sz w:val="28"/>
          <w:szCs w:val="28"/>
          <w:lang w:val="kk-KZ"/>
        </w:rPr>
        <w:t xml:space="preserve"> негізгі жұмыс болуына қарамастан </w:t>
      </w:r>
      <w:r w:rsidRPr="00B466EC">
        <w:rPr>
          <w:b/>
          <w:sz w:val="28"/>
          <w:szCs w:val="28"/>
          <w:lang w:val="kk-KZ"/>
        </w:rPr>
        <w:t>жалақы анықталады</w:t>
      </w:r>
      <w:r w:rsidRPr="00B466EC">
        <w:rPr>
          <w:sz w:val="28"/>
          <w:szCs w:val="28"/>
          <w:lang w:val="kk-KZ"/>
        </w:rPr>
        <w:t>.</w:t>
      </w:r>
      <w:r w:rsidR="005E5085" w:rsidRPr="00B466EC">
        <w:rPr>
          <w:sz w:val="28"/>
          <w:szCs w:val="28"/>
          <w:lang w:val="kk-KZ"/>
        </w:rPr>
        <w:t xml:space="preserve"> Патронат тәрбиешілердің еңбегіне ақы төлеу шарттары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Үкiметiнiң 2015 жылғы 31 желтоқсандағы № 1193 </w:t>
      </w:r>
      <w:hyperlink r:id="rId9" w:anchor="z1" w:history="1">
        <w:r w:rsidR="005E5085" w:rsidRPr="00B466EC">
          <w:rPr>
            <w:rStyle w:val="a8"/>
            <w:color w:val="auto"/>
            <w:sz w:val="28"/>
            <w:szCs w:val="28"/>
            <w:u w:val="none"/>
            <w:lang w:val="kk-KZ"/>
          </w:rPr>
          <w:t>қаулысына</w:t>
        </w:r>
      </w:hyperlink>
      <w:r w:rsidR="005E5085" w:rsidRPr="00B466EC">
        <w:rPr>
          <w:sz w:val="28"/>
          <w:szCs w:val="28"/>
          <w:lang w:val="kk-KZ"/>
        </w:rPr>
        <w:t xml:space="preserve"> сәйкес мемлекеттiк білім беру мекемелерi тәрбиешілерінің еңбегіне ақы төлеу шарттарына ұқсас анықталады</w:t>
      </w:r>
      <w:r w:rsidR="00E7056A">
        <w:rPr>
          <w:sz w:val="28"/>
          <w:szCs w:val="28"/>
          <w:lang w:val="kk-KZ"/>
        </w:rPr>
        <w:t xml:space="preserve">. </w:t>
      </w:r>
      <w:r w:rsidR="00E7056A" w:rsidRPr="00AA46E0">
        <w:rPr>
          <w:color w:val="000000"/>
          <w:sz w:val="28"/>
          <w:szCs w:val="28"/>
          <w:lang w:val="kk-KZ"/>
        </w:rPr>
        <w:t>Сондай-ақ, қосымша төленетін жалақы</w:t>
      </w:r>
      <w:r w:rsidR="00E7056A">
        <w:rPr>
          <w:color w:val="000000"/>
          <w:sz w:val="28"/>
          <w:szCs w:val="28"/>
          <w:lang w:val="kk-KZ"/>
        </w:rPr>
        <w:t xml:space="preserve">ға: </w:t>
      </w:r>
      <w:r w:rsidR="00E7056A" w:rsidRPr="00AA46E0">
        <w:rPr>
          <w:color w:val="000000"/>
          <w:sz w:val="28"/>
          <w:szCs w:val="28"/>
          <w:lang w:val="kk-KZ"/>
        </w:rPr>
        <w:t>ауыл-25%, ұстау жетім немесе АТА-30%, үстеме -10% ақылар</w:t>
      </w:r>
      <w:r w:rsidR="00E7056A">
        <w:rPr>
          <w:color w:val="000000"/>
          <w:sz w:val="28"/>
          <w:szCs w:val="28"/>
          <w:lang w:val="kk-KZ"/>
        </w:rPr>
        <w:t xml:space="preserve"> </w:t>
      </w:r>
      <w:r w:rsidR="00E7056A" w:rsidRPr="00AA46E0">
        <w:rPr>
          <w:color w:val="000000"/>
          <w:sz w:val="28"/>
          <w:szCs w:val="28"/>
          <w:lang w:val="kk-KZ"/>
        </w:rPr>
        <w:t>төленеді</w:t>
      </w:r>
      <w:r w:rsidR="005E5085" w:rsidRPr="00B466EC">
        <w:rPr>
          <w:sz w:val="28"/>
          <w:szCs w:val="28"/>
          <w:lang w:val="kk-KZ"/>
        </w:rPr>
        <w:t xml:space="preserve"> </w:t>
      </w:r>
      <w:r w:rsidR="007034EB" w:rsidRPr="00B466EC">
        <w:rPr>
          <w:sz w:val="28"/>
          <w:szCs w:val="28"/>
          <w:lang w:val="kk-KZ"/>
        </w:rPr>
        <w:t>(</w:t>
      </w:r>
      <w:r w:rsidR="003A1875" w:rsidRPr="00B466EC">
        <w:rPr>
          <w:b/>
          <w:i/>
          <w:sz w:val="28"/>
          <w:szCs w:val="28"/>
          <w:lang w:val="kk-KZ"/>
        </w:rPr>
        <w:t>Мысалы</w:t>
      </w:r>
      <w:r w:rsidR="003A1875" w:rsidRPr="00B466EC">
        <w:rPr>
          <w:i/>
          <w:sz w:val="28"/>
          <w:szCs w:val="28"/>
          <w:lang w:val="kk-KZ"/>
        </w:rPr>
        <w:t>: еңбек өтілі және білімі жоқ 60-62 мың теңге; 10 жылдан жоғары өтілі және жоғары білімі бар 75-80 мың теңге; 20 жылдан жоғары өтілі және жоғары педагогикалық білімі бар 95-100 мың теңге жалақы сомасы құрауы мүмкін</w:t>
      </w:r>
      <w:r w:rsidR="007034EB" w:rsidRPr="00B466EC">
        <w:rPr>
          <w:sz w:val="28"/>
          <w:szCs w:val="28"/>
          <w:lang w:val="kk-KZ"/>
        </w:rPr>
        <w:t xml:space="preserve">). </w:t>
      </w:r>
    </w:p>
    <w:p w:rsidR="006D63B8" w:rsidRPr="00B466EC" w:rsidRDefault="006D63B8" w:rsidP="006D63B8">
      <w:pPr>
        <w:pStyle w:val="a7"/>
        <w:spacing w:before="0" w:beforeAutospacing="0" w:after="0" w:afterAutospacing="0"/>
        <w:ind w:firstLine="709"/>
        <w:jc w:val="both"/>
        <w:rPr>
          <w:sz w:val="28"/>
          <w:szCs w:val="28"/>
          <w:lang w:val="kk-KZ"/>
        </w:rPr>
      </w:pPr>
      <w:r w:rsidRPr="00B466EC">
        <w:rPr>
          <w:sz w:val="28"/>
          <w:szCs w:val="28"/>
          <w:lang w:val="kk-KZ"/>
        </w:rPr>
        <w:t>Қазақстан Республикасы Үкіметінің 2012 жылғы 30 наурыздағы № 381 Қаулысымен бекітілген Патронат тәрбиешiлерге берiлген баланы (балаларды) күтіп-бағуға бөлінетін ақша қаражатын төлеуді жүзеге асыру қағидаларына сәйкес патронат тәрбиешiлерге берiлген баланы (балаларды) күтіп-бағуға бөлінетін ақша қаражатын төлеу ай сайын мынадай мөлшерде жүргiзiледi:</w:t>
      </w:r>
    </w:p>
    <w:p w:rsidR="006D63B8" w:rsidRPr="00B466EC" w:rsidRDefault="006D63B8" w:rsidP="006D63B8">
      <w:pPr>
        <w:pStyle w:val="a7"/>
        <w:spacing w:before="0" w:beforeAutospacing="0" w:after="0" w:afterAutospacing="0"/>
        <w:ind w:firstLine="709"/>
        <w:jc w:val="both"/>
        <w:rPr>
          <w:sz w:val="28"/>
          <w:szCs w:val="28"/>
          <w:lang w:val="kk-KZ"/>
        </w:rPr>
      </w:pPr>
      <w:r w:rsidRPr="00B466EC">
        <w:rPr>
          <w:sz w:val="28"/>
          <w:szCs w:val="28"/>
          <w:lang w:val="kk-KZ"/>
        </w:rPr>
        <w:t>1) мектеп жасына дейiнгi бiр бала үшiн тамақтану – 6 айлық есептiк көрсеткiш;</w:t>
      </w:r>
    </w:p>
    <w:p w:rsidR="006D63B8" w:rsidRPr="00B466EC" w:rsidRDefault="006D63B8" w:rsidP="006D63B8">
      <w:pPr>
        <w:pStyle w:val="a7"/>
        <w:spacing w:before="0" w:beforeAutospacing="0" w:after="0" w:afterAutospacing="0"/>
        <w:ind w:firstLine="709"/>
        <w:jc w:val="both"/>
        <w:rPr>
          <w:sz w:val="28"/>
          <w:szCs w:val="28"/>
          <w:lang w:val="kk-KZ"/>
        </w:rPr>
      </w:pPr>
      <w:r w:rsidRPr="00B466EC">
        <w:rPr>
          <w:sz w:val="28"/>
          <w:szCs w:val="28"/>
          <w:lang w:val="kk-KZ"/>
        </w:rPr>
        <w:t>2) мектеп жасындағы бiр бала үшiн тамақтану – 7 айлық есептiк көрсеткiш;</w:t>
      </w:r>
    </w:p>
    <w:p w:rsidR="00504CBD" w:rsidRPr="00B466EC" w:rsidRDefault="006D63B8" w:rsidP="006D63B8">
      <w:pPr>
        <w:pStyle w:val="a7"/>
        <w:spacing w:before="0" w:beforeAutospacing="0" w:after="0" w:afterAutospacing="0"/>
        <w:ind w:firstLine="709"/>
        <w:jc w:val="both"/>
        <w:rPr>
          <w:sz w:val="28"/>
          <w:szCs w:val="28"/>
          <w:lang w:val="kk-KZ"/>
        </w:rPr>
      </w:pPr>
      <w:r w:rsidRPr="00B466EC">
        <w:rPr>
          <w:sz w:val="28"/>
          <w:szCs w:val="28"/>
          <w:lang w:val="kk-KZ"/>
        </w:rPr>
        <w:t>3) бiр баланың киiм-кешегi, аяқ киiмi және жұмсақ мүкәммалы – 3 айлық есептiк көрсеткiш</w:t>
      </w:r>
      <w:r w:rsidR="00504CBD" w:rsidRPr="00B466EC">
        <w:rPr>
          <w:sz w:val="28"/>
          <w:szCs w:val="28"/>
          <w:lang w:val="kk-KZ"/>
        </w:rPr>
        <w:t>.</w:t>
      </w:r>
    </w:p>
    <w:p w:rsidR="00F731BA" w:rsidRPr="00BD4369" w:rsidRDefault="004A1D57" w:rsidP="00B466EC">
      <w:pPr>
        <w:spacing w:after="0" w:line="240" w:lineRule="auto"/>
        <w:ind w:firstLine="708"/>
        <w:jc w:val="both"/>
        <w:outlineLvl w:val="0"/>
        <w:rPr>
          <w:rFonts w:ascii="Times New Roman" w:eastAsia="Times New Roman" w:hAnsi="Times New Roman" w:cs="Times New Roman"/>
          <w:sz w:val="26"/>
          <w:szCs w:val="26"/>
          <w:lang w:val="kk-KZ"/>
        </w:rPr>
      </w:pPr>
      <w:r w:rsidRPr="00D63E98">
        <w:rPr>
          <w:rFonts w:ascii="Times New Roman" w:eastAsia="Times New Roman" w:hAnsi="Times New Roman" w:cs="Times New Roman"/>
          <w:b/>
          <w:sz w:val="28"/>
          <w:szCs w:val="28"/>
          <w:lang w:val="kk-KZ"/>
        </w:rPr>
        <w:t>Барлық туындаған сұрақтар бойынша «Успен ауданының білім бөлімі»</w:t>
      </w:r>
      <w:r w:rsidRPr="00B466EC">
        <w:rPr>
          <w:rFonts w:ascii="Times New Roman" w:eastAsia="Times New Roman" w:hAnsi="Times New Roman" w:cs="Times New Roman"/>
          <w:sz w:val="28"/>
          <w:szCs w:val="28"/>
          <w:lang w:val="kk-KZ"/>
        </w:rPr>
        <w:t xml:space="preserve"> </w:t>
      </w:r>
      <w:r w:rsidR="00AB0292">
        <w:rPr>
          <w:rFonts w:ascii="Times New Roman" w:eastAsia="Times New Roman" w:hAnsi="Times New Roman" w:cs="Times New Roman"/>
          <w:sz w:val="28"/>
          <w:szCs w:val="28"/>
          <w:lang w:val="kk-KZ"/>
        </w:rPr>
        <w:t>К</w:t>
      </w:r>
      <w:r w:rsidRPr="00B466EC">
        <w:rPr>
          <w:rFonts w:ascii="Times New Roman" w:eastAsia="Times New Roman" w:hAnsi="Times New Roman" w:cs="Times New Roman"/>
          <w:sz w:val="28"/>
          <w:szCs w:val="28"/>
          <w:lang w:val="kk-KZ"/>
        </w:rPr>
        <w:t>ММ, Успен ауылы Геринг көшесі, 17 мекен-жайы немесе келесі байланыс телефон</w:t>
      </w:r>
      <w:r w:rsidR="00856875" w:rsidRPr="00B466EC">
        <w:rPr>
          <w:rFonts w:ascii="Times New Roman" w:eastAsia="Times New Roman" w:hAnsi="Times New Roman" w:cs="Times New Roman"/>
          <w:sz w:val="28"/>
          <w:szCs w:val="28"/>
          <w:lang w:val="kk-KZ"/>
        </w:rPr>
        <w:t>дар</w:t>
      </w:r>
      <w:r w:rsidRPr="00B466EC">
        <w:rPr>
          <w:rFonts w:ascii="Times New Roman" w:eastAsia="Times New Roman" w:hAnsi="Times New Roman" w:cs="Times New Roman"/>
          <w:sz w:val="28"/>
          <w:szCs w:val="28"/>
          <w:lang w:val="kk-KZ"/>
        </w:rPr>
        <w:t xml:space="preserve"> 8(71834) 91955, 92420 бойынша хабарласыңыз</w:t>
      </w:r>
      <w:r w:rsidR="00856875" w:rsidRPr="00B466EC">
        <w:rPr>
          <w:rFonts w:ascii="Times New Roman" w:eastAsia="Times New Roman" w:hAnsi="Times New Roman" w:cs="Times New Roman"/>
          <w:sz w:val="28"/>
          <w:szCs w:val="28"/>
          <w:lang w:val="kk-KZ"/>
        </w:rPr>
        <w:t>.</w:t>
      </w:r>
    </w:p>
    <w:sectPr w:rsidR="00F731BA" w:rsidRPr="00BD4369" w:rsidSect="00BD4369">
      <w:pgSz w:w="11906" w:h="16838"/>
      <w:pgMar w:top="426"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3167"/>
    <w:multiLevelType w:val="hybridMultilevel"/>
    <w:tmpl w:val="EA1CDF00"/>
    <w:lvl w:ilvl="0" w:tplc="7FA448D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F45BB5"/>
    <w:multiLevelType w:val="hybridMultilevel"/>
    <w:tmpl w:val="4968AA46"/>
    <w:lvl w:ilvl="0" w:tplc="B3706F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20AA"/>
    <w:rsid w:val="0001530E"/>
    <w:rsid w:val="000902BF"/>
    <w:rsid w:val="00097530"/>
    <w:rsid w:val="000D1891"/>
    <w:rsid w:val="000D6565"/>
    <w:rsid w:val="000E2361"/>
    <w:rsid w:val="000E5A8D"/>
    <w:rsid w:val="00145AD9"/>
    <w:rsid w:val="00152041"/>
    <w:rsid w:val="00217067"/>
    <w:rsid w:val="00264F14"/>
    <w:rsid w:val="002943F4"/>
    <w:rsid w:val="002B3C89"/>
    <w:rsid w:val="003507BE"/>
    <w:rsid w:val="00387A6B"/>
    <w:rsid w:val="003A1875"/>
    <w:rsid w:val="003A32FE"/>
    <w:rsid w:val="003F58FD"/>
    <w:rsid w:val="004011E0"/>
    <w:rsid w:val="00443634"/>
    <w:rsid w:val="004779A1"/>
    <w:rsid w:val="0048496A"/>
    <w:rsid w:val="004A1D57"/>
    <w:rsid w:val="004A3BDE"/>
    <w:rsid w:val="004B4030"/>
    <w:rsid w:val="00504CBD"/>
    <w:rsid w:val="00540711"/>
    <w:rsid w:val="0054261A"/>
    <w:rsid w:val="00560410"/>
    <w:rsid w:val="005905DC"/>
    <w:rsid w:val="005C5BE7"/>
    <w:rsid w:val="005E5085"/>
    <w:rsid w:val="006604B2"/>
    <w:rsid w:val="00666567"/>
    <w:rsid w:val="00692B9E"/>
    <w:rsid w:val="006A7E19"/>
    <w:rsid w:val="006D63B8"/>
    <w:rsid w:val="007034EB"/>
    <w:rsid w:val="007250A8"/>
    <w:rsid w:val="00775083"/>
    <w:rsid w:val="007C4619"/>
    <w:rsid w:val="00856875"/>
    <w:rsid w:val="00867C19"/>
    <w:rsid w:val="008D3AFC"/>
    <w:rsid w:val="00982EB4"/>
    <w:rsid w:val="009B1BB7"/>
    <w:rsid w:val="009D5E0C"/>
    <w:rsid w:val="009F15B8"/>
    <w:rsid w:val="00A53050"/>
    <w:rsid w:val="00A61079"/>
    <w:rsid w:val="00A62D96"/>
    <w:rsid w:val="00AB0292"/>
    <w:rsid w:val="00B3485A"/>
    <w:rsid w:val="00B35E6B"/>
    <w:rsid w:val="00B466EC"/>
    <w:rsid w:val="00B62917"/>
    <w:rsid w:val="00BA4A3F"/>
    <w:rsid w:val="00BC1B5A"/>
    <w:rsid w:val="00BD4369"/>
    <w:rsid w:val="00C04517"/>
    <w:rsid w:val="00CF6292"/>
    <w:rsid w:val="00D63E98"/>
    <w:rsid w:val="00DC0B8D"/>
    <w:rsid w:val="00E25C63"/>
    <w:rsid w:val="00E620AA"/>
    <w:rsid w:val="00E7056A"/>
    <w:rsid w:val="00E76EAE"/>
    <w:rsid w:val="00ED3B8A"/>
    <w:rsid w:val="00EF2B0E"/>
    <w:rsid w:val="00F242CF"/>
    <w:rsid w:val="00F37519"/>
    <w:rsid w:val="00F43841"/>
    <w:rsid w:val="00F45F20"/>
    <w:rsid w:val="00F634FB"/>
    <w:rsid w:val="00F731BA"/>
    <w:rsid w:val="00F77826"/>
    <w:rsid w:val="00F85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5A"/>
  </w:style>
  <w:style w:type="paragraph" w:styleId="1">
    <w:name w:val="heading 1"/>
    <w:basedOn w:val="a"/>
    <w:link w:val="10"/>
    <w:uiPriority w:val="9"/>
    <w:qFormat/>
    <w:rsid w:val="003A32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F85A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20AA"/>
    <w:pPr>
      <w:spacing w:after="0" w:line="240" w:lineRule="auto"/>
    </w:pPr>
  </w:style>
  <w:style w:type="paragraph" w:styleId="a4">
    <w:name w:val="List Paragraph"/>
    <w:basedOn w:val="a"/>
    <w:uiPriority w:val="34"/>
    <w:qFormat/>
    <w:rsid w:val="00A61079"/>
    <w:pPr>
      <w:ind w:left="720"/>
      <w:contextualSpacing/>
    </w:pPr>
  </w:style>
  <w:style w:type="character" w:customStyle="1" w:styleId="10">
    <w:name w:val="Заголовок 1 Знак"/>
    <w:basedOn w:val="a0"/>
    <w:link w:val="1"/>
    <w:uiPriority w:val="9"/>
    <w:rsid w:val="003A32FE"/>
    <w:rPr>
      <w:rFonts w:ascii="Times New Roman" w:eastAsia="Times New Roman" w:hAnsi="Times New Roman" w:cs="Times New Roman"/>
      <w:b/>
      <w:bCs/>
      <w:kern w:val="36"/>
      <w:sz w:val="48"/>
      <w:szCs w:val="48"/>
    </w:rPr>
  </w:style>
  <w:style w:type="character" w:styleId="a5">
    <w:name w:val="Strong"/>
    <w:basedOn w:val="a0"/>
    <w:uiPriority w:val="22"/>
    <w:qFormat/>
    <w:rsid w:val="006A7E19"/>
    <w:rPr>
      <w:b/>
      <w:bCs/>
    </w:rPr>
  </w:style>
  <w:style w:type="character" w:customStyle="1" w:styleId="text">
    <w:name w:val="text"/>
    <w:basedOn w:val="a0"/>
    <w:rsid w:val="00B35E6B"/>
  </w:style>
  <w:style w:type="character" w:styleId="a6">
    <w:name w:val="Emphasis"/>
    <w:basedOn w:val="a0"/>
    <w:uiPriority w:val="20"/>
    <w:qFormat/>
    <w:rsid w:val="00B35E6B"/>
    <w:rPr>
      <w:i/>
      <w:iCs/>
    </w:rPr>
  </w:style>
  <w:style w:type="character" w:customStyle="1" w:styleId="30">
    <w:name w:val="Заголовок 3 Знак"/>
    <w:basedOn w:val="a0"/>
    <w:link w:val="3"/>
    <w:uiPriority w:val="9"/>
    <w:rsid w:val="00F85A1F"/>
    <w:rPr>
      <w:rFonts w:asciiTheme="majorHAnsi" w:eastAsiaTheme="majorEastAsia" w:hAnsiTheme="majorHAnsi" w:cstheme="majorBidi"/>
      <w:b/>
      <w:bCs/>
      <w:color w:val="4F81BD" w:themeColor="accent1"/>
    </w:rPr>
  </w:style>
  <w:style w:type="paragraph" w:styleId="a7">
    <w:name w:val="Normal (Web)"/>
    <w:basedOn w:val="a"/>
    <w:uiPriority w:val="99"/>
    <w:unhideWhenUsed/>
    <w:rsid w:val="007250A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BC1B5A"/>
    <w:rPr>
      <w:color w:val="0000FF"/>
      <w:u w:val="single"/>
    </w:rPr>
  </w:style>
</w:styles>
</file>

<file path=word/webSettings.xml><?xml version="1.0" encoding="utf-8"?>
<w:webSettings xmlns:r="http://schemas.openxmlformats.org/officeDocument/2006/relationships" xmlns:w="http://schemas.openxmlformats.org/wordprocessingml/2006/main">
  <w:divs>
    <w:div w:id="257520526">
      <w:bodyDiv w:val="1"/>
      <w:marLeft w:val="0"/>
      <w:marRight w:val="0"/>
      <w:marTop w:val="0"/>
      <w:marBottom w:val="0"/>
      <w:divBdr>
        <w:top w:val="none" w:sz="0" w:space="0" w:color="auto"/>
        <w:left w:val="none" w:sz="0" w:space="0" w:color="auto"/>
        <w:bottom w:val="none" w:sz="0" w:space="0" w:color="auto"/>
        <w:right w:val="none" w:sz="0" w:space="0" w:color="auto"/>
      </w:divBdr>
    </w:div>
    <w:div w:id="315451666">
      <w:bodyDiv w:val="1"/>
      <w:marLeft w:val="0"/>
      <w:marRight w:val="0"/>
      <w:marTop w:val="0"/>
      <w:marBottom w:val="0"/>
      <w:divBdr>
        <w:top w:val="none" w:sz="0" w:space="0" w:color="auto"/>
        <w:left w:val="none" w:sz="0" w:space="0" w:color="auto"/>
        <w:bottom w:val="none" w:sz="0" w:space="0" w:color="auto"/>
        <w:right w:val="none" w:sz="0" w:space="0" w:color="auto"/>
      </w:divBdr>
    </w:div>
    <w:div w:id="580676226">
      <w:bodyDiv w:val="1"/>
      <w:marLeft w:val="0"/>
      <w:marRight w:val="0"/>
      <w:marTop w:val="0"/>
      <w:marBottom w:val="0"/>
      <w:divBdr>
        <w:top w:val="none" w:sz="0" w:space="0" w:color="auto"/>
        <w:left w:val="none" w:sz="0" w:space="0" w:color="auto"/>
        <w:bottom w:val="none" w:sz="0" w:space="0" w:color="auto"/>
        <w:right w:val="none" w:sz="0" w:space="0" w:color="auto"/>
      </w:divBdr>
    </w:div>
    <w:div w:id="1165437752">
      <w:bodyDiv w:val="1"/>
      <w:marLeft w:val="0"/>
      <w:marRight w:val="0"/>
      <w:marTop w:val="0"/>
      <w:marBottom w:val="0"/>
      <w:divBdr>
        <w:top w:val="none" w:sz="0" w:space="0" w:color="auto"/>
        <w:left w:val="none" w:sz="0" w:space="0" w:color="auto"/>
        <w:bottom w:val="none" w:sz="0" w:space="0" w:color="auto"/>
        <w:right w:val="none" w:sz="0" w:space="0" w:color="auto"/>
      </w:divBdr>
    </w:div>
    <w:div w:id="1318991599">
      <w:bodyDiv w:val="1"/>
      <w:marLeft w:val="0"/>
      <w:marRight w:val="0"/>
      <w:marTop w:val="0"/>
      <w:marBottom w:val="0"/>
      <w:divBdr>
        <w:top w:val="none" w:sz="0" w:space="0" w:color="auto"/>
        <w:left w:val="none" w:sz="0" w:space="0" w:color="auto"/>
        <w:bottom w:val="none" w:sz="0" w:space="0" w:color="auto"/>
        <w:right w:val="none" w:sz="0" w:space="0" w:color="auto"/>
      </w:divBdr>
    </w:div>
    <w:div w:id="1347561135">
      <w:bodyDiv w:val="1"/>
      <w:marLeft w:val="0"/>
      <w:marRight w:val="0"/>
      <w:marTop w:val="0"/>
      <w:marBottom w:val="0"/>
      <w:divBdr>
        <w:top w:val="none" w:sz="0" w:space="0" w:color="auto"/>
        <w:left w:val="none" w:sz="0" w:space="0" w:color="auto"/>
        <w:bottom w:val="none" w:sz="0" w:space="0" w:color="auto"/>
        <w:right w:val="none" w:sz="0" w:space="0" w:color="auto"/>
      </w:divBdr>
    </w:div>
    <w:div w:id="1511529343">
      <w:bodyDiv w:val="1"/>
      <w:marLeft w:val="0"/>
      <w:marRight w:val="0"/>
      <w:marTop w:val="0"/>
      <w:marBottom w:val="0"/>
      <w:divBdr>
        <w:top w:val="none" w:sz="0" w:space="0" w:color="auto"/>
        <w:left w:val="none" w:sz="0" w:space="0" w:color="auto"/>
        <w:bottom w:val="none" w:sz="0" w:space="0" w:color="auto"/>
        <w:right w:val="none" w:sz="0" w:space="0" w:color="auto"/>
      </w:divBdr>
    </w:div>
    <w:div w:id="1658420222">
      <w:bodyDiv w:val="1"/>
      <w:marLeft w:val="0"/>
      <w:marRight w:val="0"/>
      <w:marTop w:val="0"/>
      <w:marBottom w:val="0"/>
      <w:divBdr>
        <w:top w:val="none" w:sz="0" w:space="0" w:color="auto"/>
        <w:left w:val="none" w:sz="0" w:space="0" w:color="auto"/>
        <w:bottom w:val="none" w:sz="0" w:space="0" w:color="auto"/>
        <w:right w:val="none" w:sz="0" w:space="0" w:color="auto"/>
      </w:divBdr>
    </w:div>
    <w:div w:id="1681350522">
      <w:bodyDiv w:val="1"/>
      <w:marLeft w:val="0"/>
      <w:marRight w:val="0"/>
      <w:marTop w:val="0"/>
      <w:marBottom w:val="0"/>
      <w:divBdr>
        <w:top w:val="none" w:sz="0" w:space="0" w:color="auto"/>
        <w:left w:val="none" w:sz="0" w:space="0" w:color="auto"/>
        <w:bottom w:val="none" w:sz="0" w:space="0" w:color="auto"/>
        <w:right w:val="none" w:sz="0" w:space="0" w:color="auto"/>
      </w:divBdr>
    </w:div>
    <w:div w:id="1711683522">
      <w:bodyDiv w:val="1"/>
      <w:marLeft w:val="0"/>
      <w:marRight w:val="0"/>
      <w:marTop w:val="0"/>
      <w:marBottom w:val="0"/>
      <w:divBdr>
        <w:top w:val="none" w:sz="0" w:space="0" w:color="auto"/>
        <w:left w:val="none" w:sz="0" w:space="0" w:color="auto"/>
        <w:bottom w:val="none" w:sz="0" w:space="0" w:color="auto"/>
        <w:right w:val="none" w:sz="0" w:space="0" w:color="auto"/>
      </w:divBdr>
    </w:div>
    <w:div w:id="21399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055" TargetMode="External"/><Relationship Id="rId3" Type="http://schemas.openxmlformats.org/officeDocument/2006/relationships/settings" Target="settings.xml"/><Relationship Id="rId7" Type="http://schemas.openxmlformats.org/officeDocument/2006/relationships/hyperlink" Target="http://adilet.zan.kz/kaz/docs/V1000006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127" TargetMode="External"/><Relationship Id="rId11" Type="http://schemas.openxmlformats.org/officeDocument/2006/relationships/theme" Target="theme/theme1.xml"/><Relationship Id="rId5" Type="http://schemas.openxmlformats.org/officeDocument/2006/relationships/hyperlink" Target="http://adilet.zan.kz/kaz/docs/V090005750_"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P1500001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2018-09-12T10:06:00Z</cp:lastPrinted>
  <dcterms:created xsi:type="dcterms:W3CDTF">2018-09-18T12:31:00Z</dcterms:created>
  <dcterms:modified xsi:type="dcterms:W3CDTF">2019-04-15T05:50:00Z</dcterms:modified>
</cp:coreProperties>
</file>