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BF" w:rsidRDefault="00497DBF" w:rsidP="00443634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C5BE7" w:rsidRPr="00497DBF" w:rsidRDefault="00497DBF" w:rsidP="00497DB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7DBF">
        <w:rPr>
          <w:rFonts w:ascii="Times New Roman" w:hAnsi="Times New Roman" w:cs="Times New Roman"/>
          <w:b/>
          <w:sz w:val="26"/>
          <w:szCs w:val="26"/>
        </w:rPr>
        <w:t xml:space="preserve">Патронатное воспитание </w:t>
      </w:r>
    </w:p>
    <w:p w:rsidR="00497DBF" w:rsidRDefault="00497DBF" w:rsidP="00497DBF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p w:rsidR="005C5BE7" w:rsidRPr="00497DBF" w:rsidRDefault="006A7E19" w:rsidP="002B3C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7DBF">
        <w:rPr>
          <w:rFonts w:ascii="Times New Roman" w:hAnsi="Times New Roman" w:cs="Times New Roman"/>
          <w:sz w:val="26"/>
          <w:szCs w:val="26"/>
        </w:rPr>
        <w:t xml:space="preserve">Сложно, неимоверно тяжело, неподъемно, почти нереально, жутко затратно по всем параметрам - и душевным, и материальным - сделать на самом деле так, чтобы конкретный маленький сирота не чувствовал одиночества, страха, комплекса неполноценности. </w:t>
      </w:r>
    </w:p>
    <w:p w:rsidR="006A7E19" w:rsidRPr="00BD4369" w:rsidRDefault="006A7E19" w:rsidP="002B3C89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DBF">
        <w:rPr>
          <w:rFonts w:ascii="Times New Roman" w:hAnsi="Times New Roman" w:cs="Times New Roman"/>
          <w:sz w:val="26"/>
          <w:szCs w:val="26"/>
        </w:rPr>
        <w:t>Чтобы подобных травм было как можно меньше, в мире давно уже освоен метод патроната</w:t>
      </w:r>
      <w:r w:rsidR="002B3C89" w:rsidRPr="00497DBF">
        <w:rPr>
          <w:rFonts w:ascii="Times New Roman" w:hAnsi="Times New Roman" w:cs="Times New Roman"/>
          <w:sz w:val="26"/>
          <w:szCs w:val="26"/>
        </w:rPr>
        <w:t>,</w:t>
      </w:r>
      <w:r w:rsidRPr="00497DBF">
        <w:rPr>
          <w:rFonts w:ascii="Times New Roman" w:hAnsi="Times New Roman" w:cs="Times New Roman"/>
          <w:sz w:val="26"/>
          <w:szCs w:val="26"/>
        </w:rPr>
        <w:t xml:space="preserve"> </w:t>
      </w:r>
      <w:r w:rsidR="002B3C89" w:rsidRPr="00497DBF">
        <w:rPr>
          <w:rFonts w:ascii="Times New Roman" w:hAnsi="Times New Roman" w:cs="Times New Roman"/>
          <w:sz w:val="26"/>
          <w:szCs w:val="26"/>
        </w:rPr>
        <w:t>э</w:t>
      </w:r>
      <w:r w:rsidRPr="00497DBF">
        <w:rPr>
          <w:rFonts w:ascii="Times New Roman" w:hAnsi="Times New Roman" w:cs="Times New Roman"/>
          <w:sz w:val="26"/>
          <w:szCs w:val="26"/>
        </w:rPr>
        <w:t>то самая простая и короткая дорога для ребенка в настоящую семью. Ведь шаг усыновления для многих людей слишком труден, а патронат - это форма, обеспечивающая постоянную поддержку и родителям, и детям.</w:t>
      </w:r>
    </w:p>
    <w:p w:rsidR="00560410" w:rsidRPr="00BD4369" w:rsidRDefault="00560410" w:rsidP="006A7E19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Fonts w:ascii="Times New Roman" w:eastAsia="Times New Roman" w:hAnsi="Times New Roman" w:cs="Times New Roman"/>
          <w:sz w:val="26"/>
          <w:szCs w:val="26"/>
        </w:rPr>
        <w:t>Опека или попечительство в форме патроната</w:t>
      </w:r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>устанавливается над несовершеннолетними детьми-сиротами и детьми, оставшимися без попечения родителей</w:t>
      </w:r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, 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>в том числе находящимися в организации образования, медицинской или другой организации</w:t>
      </w:r>
      <w:bookmarkStart w:id="0" w:name="z10"/>
      <w:bookmarkEnd w:id="0"/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</w:t>
      </w:r>
    </w:p>
    <w:p w:rsidR="00E620AA" w:rsidRPr="00BD4369" w:rsidRDefault="00F731BA" w:rsidP="00560410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Fonts w:ascii="Times New Roman" w:hAnsi="Times New Roman" w:cs="Times New Roman"/>
          <w:sz w:val="26"/>
          <w:szCs w:val="26"/>
          <w:lang w:val="kk-KZ"/>
        </w:rPr>
        <w:t>Передача ребенка в патронатн</w:t>
      </w:r>
      <w:r w:rsidR="009B78AD">
        <w:rPr>
          <w:rFonts w:ascii="Times New Roman" w:hAnsi="Times New Roman" w:cs="Times New Roman"/>
          <w:sz w:val="26"/>
          <w:szCs w:val="26"/>
          <w:lang w:val="kk-KZ"/>
        </w:rPr>
        <w:t xml:space="preserve">ому воспитателю </w:t>
      </w:r>
      <w:r w:rsidRPr="00BD4369">
        <w:rPr>
          <w:rFonts w:ascii="Times New Roman" w:hAnsi="Times New Roman" w:cs="Times New Roman"/>
          <w:sz w:val="26"/>
          <w:szCs w:val="26"/>
          <w:lang w:val="kk-KZ"/>
        </w:rPr>
        <w:t xml:space="preserve">осуществляется на основании Положения о патронатном воспитании, утвержденного </w:t>
      </w:r>
      <w:r w:rsidR="00560410" w:rsidRPr="00BD4369">
        <w:rPr>
          <w:rFonts w:ascii="Times New Roman" w:eastAsia="Times New Roman" w:hAnsi="Times New Roman" w:cs="Times New Roman"/>
          <w:sz w:val="26"/>
          <w:szCs w:val="26"/>
        </w:rPr>
        <w:t>приказ</w:t>
      </w:r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ом 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 xml:space="preserve">Министра образования и науки Республики Казахстан от 16 января 2015 года </w:t>
      </w:r>
      <w:r w:rsidR="00560410" w:rsidRPr="00BD4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97DBF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                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>№ 14</w:t>
      </w:r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. </w:t>
      </w:r>
    </w:p>
    <w:p w:rsidR="002E7FFC" w:rsidRDefault="00F731BA" w:rsidP="002E7FF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ab/>
        <w:t xml:space="preserve"> 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>Общее число детей, передаваемых на воспитание патронатному воспитателю, составляет не более трех детей, за исключением случаев, связанных с детьми из одной семьи.</w:t>
      </w:r>
      <w:bookmarkStart w:id="1" w:name="z11"/>
      <w:bookmarkEnd w:id="1"/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>Передача ребенка (детей) на патронатное воспитание осуществляется исходя из интересов ребенка (детей) для обеспечения семейного воспитания.</w:t>
      </w:r>
    </w:p>
    <w:p w:rsidR="00D43BB6" w:rsidRDefault="002E7FFC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E7FFC">
        <w:rPr>
          <w:rFonts w:ascii="Times New Roman" w:hAnsi="Times New Roman" w:cs="Times New Roman"/>
          <w:sz w:val="26"/>
          <w:szCs w:val="26"/>
        </w:rPr>
        <w:t xml:space="preserve">Патронатными воспитателями являются совершеннолетние лица, соответствующие требованиям к квалификации, предусмотренным </w:t>
      </w:r>
      <w:hyperlink r:id="rId5" w:anchor="z10" w:history="1">
        <w:r w:rsidRPr="002E7FFC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Типовыми квалификационными характеристиками</w:t>
        </w:r>
      </w:hyperlink>
      <w:r w:rsidRPr="002E7FFC">
        <w:rPr>
          <w:rFonts w:ascii="Times New Roman" w:hAnsi="Times New Roman" w:cs="Times New Roman"/>
          <w:sz w:val="26"/>
          <w:szCs w:val="26"/>
        </w:rPr>
        <w:t xml:space="preserve"> должностей педагогических работников и приравненных к ним лиц, утвержденными приказом Министра образования и науки Республики Казахстан от 13 июля 2009 года № 338, за исключением следующих лиц: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признанных судом недееспособными или ограниченно дееспособными;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лишенных судом родительских прав или ограниченных судом в родительских правах;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отстраненных от обязанностей опекуна или попечителя за ненадлежащее исполнение возложенных на него законом Республики Казахстан обязанностей;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бывших усыновителей, если усыновление отменено судом по их вине;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которые по состоянию здоровья не могут осуществлять обязанности опекуна или попечителя;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не имеющих постоянного места жительства;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имеющих непогашенную или неснятую судимость за совершение умышленного преступления на момент устан</w:t>
      </w:r>
      <w:r>
        <w:rPr>
          <w:rFonts w:ascii="Times New Roman" w:hAnsi="Times New Roman" w:cs="Times New Roman"/>
          <w:sz w:val="26"/>
          <w:szCs w:val="26"/>
        </w:rPr>
        <w:t>овления опеки (попечительства)</w:t>
      </w:r>
      <w:r w:rsidR="002E7FFC" w:rsidRPr="002E7FFC">
        <w:rPr>
          <w:rFonts w:ascii="Times New Roman" w:hAnsi="Times New Roman" w:cs="Times New Roman"/>
          <w:sz w:val="26"/>
          <w:szCs w:val="26"/>
        </w:rPr>
        <w:t>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 без гражданства;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 мужского пола, не состоящих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которые на момент установления опеки или попечительства не имеют дохода, обеспечивающего подопечному прожиточный минимум, установленный законодательством Республики Казахстан;</w:t>
      </w:r>
    </w:p>
    <w:p w:rsidR="00D43BB6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состоящих на учетах в наркологическом или психоневрологическом диспансерах;</w:t>
      </w:r>
    </w:p>
    <w:p w:rsidR="002E7FFC" w:rsidRPr="002E7FFC" w:rsidRDefault="00D43BB6" w:rsidP="002E7FF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2E7FFC" w:rsidRPr="002E7FFC">
        <w:rPr>
          <w:rFonts w:ascii="Times New Roman" w:hAnsi="Times New Roman" w:cs="Times New Roman"/>
          <w:sz w:val="26"/>
          <w:szCs w:val="26"/>
        </w:rPr>
        <w:t xml:space="preserve">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на основании подпунктов 1) и 2) части первой статьи 35 Уголовно-процессуального кодекса Республики Казахстан) за уголовные правонарушения: убийство, умышленное причинение вреда здоровью, против здоровья населения и нравственности, половой неприкосновенности, за экстремистские или террористические преступления, торговлю людьми.</w:t>
      </w:r>
    </w:p>
    <w:p w:rsidR="00497DBF" w:rsidRDefault="000D1891" w:rsidP="00497D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Fonts w:ascii="Times New Roman" w:eastAsia="Times New Roman" w:hAnsi="Times New Roman" w:cs="Times New Roman"/>
          <w:b/>
          <w:sz w:val="26"/>
          <w:szCs w:val="26"/>
        </w:rPr>
        <w:t>Лицо, выразившее желание взять ребенка (детей) на патронатное воспитание предоставляет в орган</w:t>
      </w:r>
      <w:r w:rsidRPr="00BD4369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 xml:space="preserve"> опеки и попечительства при отделах образования </w:t>
      </w:r>
      <w:r w:rsidRPr="00BD4369">
        <w:rPr>
          <w:rFonts w:ascii="Times New Roman" w:eastAsia="Times New Roman" w:hAnsi="Times New Roman" w:cs="Times New Roman"/>
          <w:b/>
          <w:sz w:val="26"/>
          <w:szCs w:val="26"/>
        </w:rPr>
        <w:t xml:space="preserve"> следующие документы</w:t>
      </w:r>
      <w:r w:rsidRPr="00BD436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97DBF" w:rsidRPr="00497DBF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7DBF">
        <w:rPr>
          <w:rFonts w:ascii="Times New Roman" w:hAnsi="Times New Roman" w:cs="Times New Roman"/>
          <w:sz w:val="26"/>
          <w:szCs w:val="26"/>
        </w:rPr>
        <w:t>1) заявление о выдаче заключения о возможности (невозможности) заключения договора о передаче ребенка (детей) на патронатное воспитание;</w:t>
      </w:r>
    </w:p>
    <w:p w:rsidR="00497DBF" w:rsidRPr="00497DBF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7DBF">
        <w:rPr>
          <w:rFonts w:ascii="Times New Roman" w:hAnsi="Times New Roman" w:cs="Times New Roman"/>
          <w:sz w:val="26"/>
          <w:szCs w:val="26"/>
        </w:rPr>
        <w:t>2) документ, удостоверяющий личность (для идентификации личности);</w:t>
      </w:r>
    </w:p>
    <w:p w:rsidR="00497DBF" w:rsidRPr="00497DBF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7DBF">
        <w:rPr>
          <w:rFonts w:ascii="Times New Roman" w:hAnsi="Times New Roman" w:cs="Times New Roman"/>
          <w:sz w:val="26"/>
          <w:szCs w:val="26"/>
        </w:rPr>
        <w:t>3) нотариально заверенное согласие супруга(-и), в случае если лицо, изъявившее желание стать патронатным воспитателем состоит в браке;</w:t>
      </w:r>
    </w:p>
    <w:p w:rsidR="00497DBF" w:rsidRPr="00A718F4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7DBF">
        <w:rPr>
          <w:rFonts w:ascii="Times New Roman" w:hAnsi="Times New Roman" w:cs="Times New Roman"/>
          <w:sz w:val="26"/>
          <w:szCs w:val="26"/>
        </w:rPr>
        <w:t xml:space="preserve"> 4) справку о состоянии здоровья лица, желающего стать патронатным воспитателем и его супруга (-и), если состоит в браке, подтверждающую отсутствие заболеваний, в соответствии </w:t>
      </w:r>
      <w:r w:rsidRPr="00A718F4">
        <w:rPr>
          <w:rFonts w:ascii="Times New Roman" w:hAnsi="Times New Roman" w:cs="Times New Roman"/>
          <w:sz w:val="26"/>
          <w:szCs w:val="26"/>
        </w:rPr>
        <w:t xml:space="preserve">с </w:t>
      </w:r>
      <w:hyperlink r:id="rId6" w:anchor="z5" w:history="1">
        <w:r w:rsidRPr="00A718F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перечнем заболеваний</w:t>
        </w:r>
      </w:hyperlink>
      <w:r w:rsidRPr="00A718F4">
        <w:rPr>
          <w:rFonts w:ascii="Times New Roman" w:hAnsi="Times New Roman" w:cs="Times New Roman"/>
          <w:sz w:val="26"/>
          <w:szCs w:val="26"/>
        </w:rPr>
        <w:t xml:space="preserve">, при наличии которых лицо не может усыновить ребенка, принять его под опеку или попечительство, патронат, утвержденным приказом Министра здравоохранения и социального развития Республики Казахстан от 28 августа 2015 года № 692 (зарегистрирован в Реестре государственной регистрации нормативных правовых актов под № 12127), а также справки об отсутствии сведений о состоянии на учете в наркологическом и психиатрическом диспансерах в соответствии с формой первичной медицинской документации организаций здравоохранения, утвержденной </w:t>
      </w:r>
      <w:hyperlink r:id="rId7" w:anchor="z1" w:history="1">
        <w:r w:rsidRPr="00A718F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A718F4">
        <w:rPr>
          <w:rFonts w:ascii="Times New Roman" w:hAnsi="Times New Roman" w:cs="Times New Roman"/>
          <w:sz w:val="26"/>
          <w:szCs w:val="26"/>
        </w:rPr>
        <w:t xml:space="preserve"> исполняющего обязанности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под № 6697);</w:t>
      </w:r>
    </w:p>
    <w:p w:rsidR="00497DBF" w:rsidRPr="00A718F4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718F4">
        <w:rPr>
          <w:rFonts w:ascii="Times New Roman" w:hAnsi="Times New Roman" w:cs="Times New Roman"/>
          <w:sz w:val="26"/>
          <w:szCs w:val="26"/>
        </w:rPr>
        <w:t xml:space="preserve"> 5) копию диплома об образовании;</w:t>
      </w:r>
    </w:p>
    <w:p w:rsidR="00497DBF" w:rsidRPr="00497DBF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A718F4">
        <w:rPr>
          <w:rFonts w:ascii="Times New Roman" w:hAnsi="Times New Roman" w:cs="Times New Roman"/>
          <w:sz w:val="26"/>
          <w:szCs w:val="26"/>
        </w:rPr>
        <w:t xml:space="preserve"> 6) справку о наличии либо отсутствии судимости у лица, желающего взять ребенка (детей) на патронатное воспитание, а также супруга, если лицо, желающее быть патронатным воспитателем, состоит в браке в соответствии с </w:t>
      </w:r>
      <w:hyperlink r:id="rId8" w:anchor="z91" w:history="1">
        <w:r w:rsidRPr="00A718F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приказом</w:t>
        </w:r>
      </w:hyperlink>
      <w:r w:rsidRPr="00497DBF">
        <w:rPr>
          <w:rFonts w:ascii="Times New Roman" w:hAnsi="Times New Roman" w:cs="Times New Roman"/>
          <w:sz w:val="26"/>
          <w:szCs w:val="26"/>
        </w:rPr>
        <w:t xml:space="preserve"> Генерального Прокурора Республики Казахстан от 27 июля 2015 года № 95 "Об утверждении стандартов государственных услуг" (зарегистрирован в Реестре государственной регистрации нормативных правовых актов под № 12055);</w:t>
      </w:r>
    </w:p>
    <w:p w:rsidR="00497DBF" w:rsidRPr="00497DBF" w:rsidRDefault="00497DBF" w:rsidP="00497DB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97DBF">
        <w:rPr>
          <w:rFonts w:ascii="Times New Roman" w:hAnsi="Times New Roman" w:cs="Times New Roman"/>
          <w:sz w:val="26"/>
          <w:szCs w:val="26"/>
        </w:rPr>
        <w:t>7) копию свидетельства о заключении брака, если состоит в браке;</w:t>
      </w:r>
    </w:p>
    <w:p w:rsidR="00D43BB6" w:rsidRDefault="00497DBF" w:rsidP="00527EE5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7DBF">
        <w:rPr>
          <w:rFonts w:ascii="Times New Roman" w:hAnsi="Times New Roman" w:cs="Times New Roman"/>
          <w:sz w:val="26"/>
          <w:szCs w:val="26"/>
        </w:rPr>
        <w:t>8) копии документов, подтверждающие право собственности или право пользования жилищем.</w:t>
      </w:r>
    </w:p>
    <w:p w:rsidR="00D43BB6" w:rsidRPr="00527EE5" w:rsidRDefault="00D43BB6" w:rsidP="00D43BB6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7EE5">
        <w:rPr>
          <w:sz w:val="26"/>
          <w:szCs w:val="26"/>
        </w:rPr>
        <w:t>По итогам проверки документов в течение десяти календарных дней со дня подачи заявления проводит обследование жилища, по результатам которого составляет акт обследования жилищно-бытовых условий лиц, желающих принять ребенка (детей) на патронатное воспитание и выносит заключение о возможности (невозможности) заключения договора о передаче ребенка (детей) на патронатное воспитание.</w:t>
      </w:r>
    </w:p>
    <w:p w:rsidR="00D43BB6" w:rsidRPr="00527EE5" w:rsidRDefault="00D43BB6" w:rsidP="00D43BB6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7EE5">
        <w:rPr>
          <w:sz w:val="26"/>
          <w:szCs w:val="26"/>
        </w:rPr>
        <w:t>В течение пяти календарных дней со дня подписания заключения орган выдает оригинал заключения лицам, изъявившим желание взять ребенка (детей) на патронатное воспитание и вносит сведения о лицах, получивших положительное заключение в Республиканский банк данных детей-сирот и детей, оставшихся без попечения родителей, а также лиц желающих принять детей на воспитание в свои семьи.</w:t>
      </w:r>
    </w:p>
    <w:p w:rsidR="00D43BB6" w:rsidRPr="00527EE5" w:rsidRDefault="00D43BB6" w:rsidP="00D43BB6">
      <w:pPr>
        <w:pStyle w:val="a8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27EE5">
        <w:rPr>
          <w:sz w:val="26"/>
          <w:szCs w:val="26"/>
        </w:rPr>
        <w:lastRenderedPageBreak/>
        <w:t>Лица, желающие принять ребенка на патронат, получившие положительное заключение осуществляют подбор детей в Республиканском банке данных. П</w:t>
      </w:r>
      <w:r w:rsidRPr="00527EE5">
        <w:rPr>
          <w:sz w:val="26"/>
          <w:szCs w:val="26"/>
          <w:lang w:val="kk-KZ"/>
        </w:rPr>
        <w:t>ередача ребенка (детей) осуществляется на основании договора между органом опеки и патронатным воспитателем, который заключается на один год, в</w:t>
      </w:r>
      <w:r w:rsidRPr="00527EE5">
        <w:rPr>
          <w:sz w:val="26"/>
          <w:szCs w:val="26"/>
        </w:rPr>
        <w:t xml:space="preserve"> случае окончания срока действия договора возможна его дальнейшая пролонгация.</w:t>
      </w:r>
    </w:p>
    <w:p w:rsidR="004273B4" w:rsidRDefault="000D1891" w:rsidP="004273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B119C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Патронатному воспитателю</w:t>
      </w:r>
      <w:r w:rsidRPr="00B119CD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</w:t>
      </w:r>
      <w:r w:rsidRPr="00B119CD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определяется заработная плата</w:t>
      </w:r>
      <w:r w:rsidRPr="00B119CD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, независимо от наличия основной работы. </w:t>
      </w:r>
      <w:r w:rsidR="00B119CD" w:rsidRPr="00B119CD">
        <w:rPr>
          <w:rFonts w:ascii="Times New Roman" w:hAnsi="Times New Roman" w:cs="Times New Roman"/>
          <w:sz w:val="26"/>
          <w:szCs w:val="26"/>
        </w:rPr>
        <w:t xml:space="preserve">Условия оплаты труда патронатных воспитателей определяются аналогично условиям оплаты труда воспитателей государственных учреждений образования, в соответствии с </w:t>
      </w:r>
      <w:hyperlink r:id="rId9" w:anchor="z1" w:history="1">
        <w:r w:rsidR="00B119CD" w:rsidRPr="00B119C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B119CD" w:rsidRPr="00B119CD">
        <w:rPr>
          <w:rFonts w:ascii="Times New Roman" w:hAnsi="Times New Roman" w:cs="Times New Roman"/>
          <w:sz w:val="26"/>
          <w:szCs w:val="26"/>
        </w:rPr>
        <w:t xml:space="preserve"> Правительства Республики Казахстан от 31 декабря 2015 года № 1193 </w:t>
      </w:r>
      <w:r w:rsidR="00B119CD" w:rsidRPr="00B119CD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B119CD" w:rsidRPr="00B119CD">
        <w:rPr>
          <w:rFonts w:ascii="Times New Roman" w:hAnsi="Times New Roman" w:cs="Times New Roman"/>
          <w:sz w:val="26"/>
          <w:szCs w:val="26"/>
        </w:rPr>
        <w:t>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</w:t>
      </w:r>
      <w:r w:rsidR="00B119CD" w:rsidRPr="00B119CD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C63C84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C63C84" w:rsidRPr="00C63C84">
        <w:rPr>
          <w:rFonts w:ascii="Times New Roman" w:hAnsi="Times New Roman" w:cs="Times New Roman"/>
          <w:sz w:val="26"/>
          <w:szCs w:val="26"/>
          <w:lang w:val="kk-KZ"/>
        </w:rPr>
        <w:t>Также выплачиваются  к заработной плате доплаты: сельские-25%, за содержание сироты или ОБПР-30%, надбавка -10%</w:t>
      </w:r>
      <w:r w:rsidR="00C63C84" w:rsidRPr="00C63C84">
        <w:t xml:space="preserve"> </w:t>
      </w:r>
      <w:r w:rsidR="007034EB" w:rsidRPr="00C63C84">
        <w:rPr>
          <w:rFonts w:ascii="Times New Roman" w:hAnsi="Times New Roman" w:cs="Times New Roman"/>
          <w:sz w:val="26"/>
          <w:szCs w:val="26"/>
        </w:rPr>
        <w:t>(</w:t>
      </w:r>
      <w:r w:rsidR="007034EB" w:rsidRPr="00C63C84">
        <w:rPr>
          <w:rFonts w:ascii="Times New Roman" w:hAnsi="Times New Roman" w:cs="Times New Roman"/>
          <w:b/>
          <w:sz w:val="26"/>
          <w:szCs w:val="26"/>
        </w:rPr>
        <w:t>Например</w:t>
      </w:r>
      <w:r w:rsidR="003A32FE" w:rsidRPr="00C63C84">
        <w:rPr>
          <w:rFonts w:ascii="Times New Roman" w:hAnsi="Times New Roman" w:cs="Times New Roman"/>
          <w:sz w:val="26"/>
          <w:szCs w:val="26"/>
        </w:rPr>
        <w:t>:</w:t>
      </w:r>
      <w:r w:rsidR="007034EB" w:rsidRPr="00C63C84">
        <w:rPr>
          <w:rFonts w:ascii="Times New Roman" w:hAnsi="Times New Roman" w:cs="Times New Roman"/>
          <w:sz w:val="26"/>
          <w:szCs w:val="26"/>
        </w:rPr>
        <w:t xml:space="preserve"> </w:t>
      </w:r>
      <w:r w:rsidR="007034EB" w:rsidRPr="00C63C84">
        <w:rPr>
          <w:rFonts w:ascii="Times New Roman" w:hAnsi="Times New Roman" w:cs="Times New Roman"/>
          <w:i/>
          <w:sz w:val="26"/>
          <w:szCs w:val="26"/>
        </w:rPr>
        <w:t>без стажа, без образования примерная сумма заработной платы может составлять 60-62 тыс. тенге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>;</w:t>
      </w:r>
      <w:r w:rsidR="00BD4369" w:rsidRPr="00C63C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при стаже от 10 лет 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>с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высш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>им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образовани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>ем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от 75-80 тыс. тенге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>;</w:t>
      </w:r>
      <w:r w:rsidR="00BD4369" w:rsidRPr="00C63C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при стаже от 20 лет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 xml:space="preserve"> и выше,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A32FE" w:rsidRPr="00C63C84">
        <w:rPr>
          <w:rFonts w:ascii="Times New Roman" w:hAnsi="Times New Roman" w:cs="Times New Roman"/>
          <w:i/>
          <w:sz w:val="26"/>
          <w:szCs w:val="26"/>
        </w:rPr>
        <w:t>наличием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 xml:space="preserve"> высшего </w:t>
      </w:r>
      <w:r w:rsidR="0001530E" w:rsidRPr="00C63C84">
        <w:rPr>
          <w:rFonts w:ascii="Times New Roman" w:hAnsi="Times New Roman" w:cs="Times New Roman"/>
          <w:i/>
          <w:sz w:val="26"/>
          <w:szCs w:val="26"/>
        </w:rPr>
        <w:t>педагогического о</w:t>
      </w:r>
      <w:r w:rsidR="00A61079" w:rsidRPr="00C63C84">
        <w:rPr>
          <w:rFonts w:ascii="Times New Roman" w:hAnsi="Times New Roman" w:cs="Times New Roman"/>
          <w:i/>
          <w:sz w:val="26"/>
          <w:szCs w:val="26"/>
        </w:rPr>
        <w:t>бразования 95-100 тыс. тенге</w:t>
      </w:r>
      <w:r w:rsidR="007034EB" w:rsidRPr="00C63C84">
        <w:rPr>
          <w:rFonts w:ascii="Times New Roman" w:hAnsi="Times New Roman" w:cs="Times New Roman"/>
          <w:sz w:val="26"/>
          <w:szCs w:val="26"/>
        </w:rPr>
        <w:t>).</w:t>
      </w:r>
      <w:r w:rsidR="007034EB" w:rsidRPr="00B119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3B4" w:rsidRDefault="000E5A8D" w:rsidP="004273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273B4">
        <w:rPr>
          <w:rFonts w:ascii="Times New Roman" w:hAnsi="Times New Roman" w:cs="Times New Roman"/>
          <w:sz w:val="26"/>
          <w:szCs w:val="26"/>
        </w:rPr>
        <w:t>С</w:t>
      </w:r>
      <w:r w:rsidR="007034EB" w:rsidRPr="004273B4">
        <w:rPr>
          <w:rFonts w:ascii="Times New Roman" w:hAnsi="Times New Roman" w:cs="Times New Roman"/>
          <w:sz w:val="26"/>
          <w:szCs w:val="26"/>
        </w:rPr>
        <w:t xml:space="preserve">огласно </w:t>
      </w:r>
      <w:r w:rsidR="00A61079" w:rsidRPr="004273B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Правил</w:t>
      </w:r>
      <w:r w:rsidR="00540711" w:rsidRPr="004273B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ам </w:t>
      </w:r>
      <w:r w:rsidR="00A61079" w:rsidRPr="004273B4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осуществления выплаты и размера денежных средств, выделяемых на содержание ребенка (детей), переданного патронатным воспитателям</w:t>
      </w:r>
      <w:r w:rsidR="00A61079" w:rsidRPr="004273B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/>
        </w:rPr>
        <w:t>, утвержденного</w:t>
      </w:r>
      <w:r w:rsidR="00A61079" w:rsidRPr="004273B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kk-KZ"/>
        </w:rPr>
        <w:t xml:space="preserve"> </w:t>
      </w:r>
      <w:r w:rsidR="00BD4369" w:rsidRPr="004273B4">
        <w:rPr>
          <w:rFonts w:ascii="Times New Roman" w:eastAsia="Times New Roman" w:hAnsi="Times New Roman" w:cs="Times New Roman"/>
          <w:bCs/>
          <w:kern w:val="36"/>
          <w:sz w:val="26"/>
          <w:szCs w:val="26"/>
          <w:lang w:val="kk-KZ"/>
        </w:rPr>
        <w:t>П</w:t>
      </w:r>
      <w:r w:rsidR="00A61079" w:rsidRPr="004273B4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A61079" w:rsidRPr="004273B4">
        <w:rPr>
          <w:rFonts w:ascii="Times New Roman" w:eastAsia="Times New Roman" w:hAnsi="Times New Roman" w:cs="Times New Roman"/>
          <w:sz w:val="26"/>
          <w:szCs w:val="26"/>
          <w:lang w:val="kk-KZ"/>
        </w:rPr>
        <w:t>м</w:t>
      </w:r>
      <w:r w:rsidR="00A61079" w:rsidRPr="004273B4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Правительства Республики Казахстан от 30 марта 2012 года № 381</w:t>
      </w:r>
      <w:r w:rsidR="00A61079" w:rsidRPr="004273B4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, </w:t>
      </w:r>
      <w:r w:rsidR="004273B4" w:rsidRPr="004273B4">
        <w:rPr>
          <w:rFonts w:ascii="Times New Roman" w:eastAsia="Times New Roman" w:hAnsi="Times New Roman" w:cs="Times New Roman"/>
          <w:sz w:val="26"/>
          <w:szCs w:val="26"/>
          <w:lang w:val="kk-KZ"/>
        </w:rPr>
        <w:t>в</w:t>
      </w:r>
      <w:r w:rsidR="001C5007" w:rsidRPr="004273B4">
        <w:rPr>
          <w:rFonts w:ascii="Times New Roman" w:hAnsi="Times New Roman" w:cs="Times New Roman"/>
          <w:sz w:val="26"/>
          <w:szCs w:val="26"/>
        </w:rPr>
        <w:t>ыплата денежных средств, выделяемых на содержание ребенка (детей), переданного патронатным воспитателям, производится ежемесячно в следующих размерах:</w:t>
      </w:r>
    </w:p>
    <w:p w:rsidR="004273B4" w:rsidRDefault="001C5007" w:rsidP="004273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273B4">
        <w:rPr>
          <w:rFonts w:ascii="Times New Roman" w:hAnsi="Times New Roman" w:cs="Times New Roman"/>
          <w:sz w:val="26"/>
          <w:szCs w:val="26"/>
        </w:rPr>
        <w:t>1) питание за одного ребенка дошкольного возраста – 6 месячных расчетных показателей;</w:t>
      </w:r>
    </w:p>
    <w:p w:rsidR="004273B4" w:rsidRDefault="001C5007" w:rsidP="004273B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4273B4">
        <w:rPr>
          <w:rFonts w:ascii="Times New Roman" w:hAnsi="Times New Roman" w:cs="Times New Roman"/>
          <w:sz w:val="26"/>
          <w:szCs w:val="26"/>
        </w:rPr>
        <w:t>2) питание за одного ребенка школьного возраста – 7 месячных расчетных показателей;</w:t>
      </w:r>
    </w:p>
    <w:p w:rsidR="000E5A8D" w:rsidRPr="00BD4369" w:rsidRDefault="001C5007" w:rsidP="004273B4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4273B4">
        <w:rPr>
          <w:rFonts w:ascii="Times New Roman" w:hAnsi="Times New Roman" w:cs="Times New Roman"/>
          <w:sz w:val="26"/>
          <w:szCs w:val="26"/>
        </w:rPr>
        <w:t xml:space="preserve">3) одежда, обувь и мягкий инвентарь для одного ребенка – </w:t>
      </w:r>
      <w:r w:rsidR="004273B4">
        <w:rPr>
          <w:rFonts w:ascii="Times New Roman" w:hAnsi="Times New Roman" w:cs="Times New Roman"/>
          <w:sz w:val="26"/>
          <w:szCs w:val="26"/>
        </w:rPr>
        <w:t>3 месячных расчетных показателя</w:t>
      </w:r>
      <w:r w:rsidR="000E5A8D"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>.</w:t>
      </w:r>
    </w:p>
    <w:p w:rsidR="00B35E6B" w:rsidRPr="00BD4369" w:rsidRDefault="00B35E6B" w:rsidP="00A6107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Style w:val="a6"/>
          <w:rFonts w:ascii="Times New Roman" w:hAnsi="Times New Roman" w:cs="Times New Roman"/>
          <w:i w:val="0"/>
          <w:sz w:val="26"/>
          <w:szCs w:val="26"/>
        </w:rPr>
        <w:t>По всем</w:t>
      </w:r>
      <w:r w:rsidRPr="00BD4369">
        <w:rPr>
          <w:rStyle w:val="text"/>
          <w:rFonts w:ascii="Times New Roman" w:hAnsi="Times New Roman" w:cs="Times New Roman"/>
          <w:i/>
          <w:sz w:val="26"/>
          <w:szCs w:val="26"/>
        </w:rPr>
        <w:t xml:space="preserve"> </w:t>
      </w:r>
      <w:r w:rsidRPr="00BD4369">
        <w:rPr>
          <w:rStyle w:val="text"/>
          <w:rFonts w:ascii="Times New Roman" w:hAnsi="Times New Roman" w:cs="Times New Roman"/>
          <w:sz w:val="26"/>
          <w:szCs w:val="26"/>
        </w:rPr>
        <w:t xml:space="preserve">возникшим </w:t>
      </w:r>
      <w:r w:rsidRPr="00BD4369">
        <w:rPr>
          <w:rStyle w:val="a6"/>
          <w:rFonts w:ascii="Times New Roman" w:hAnsi="Times New Roman" w:cs="Times New Roman"/>
          <w:i w:val="0"/>
          <w:sz w:val="26"/>
          <w:szCs w:val="26"/>
        </w:rPr>
        <w:t>вопросам обращайтесь</w:t>
      </w:r>
      <w:r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по адресу: с.Успенка</w:t>
      </w:r>
      <w:r w:rsidR="00EF2B0E"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 xml:space="preserve"> ул.Геринга,17, </w:t>
      </w:r>
      <w:r w:rsidR="000E7EA1">
        <w:rPr>
          <w:rFonts w:ascii="Times New Roman" w:eastAsia="Times New Roman" w:hAnsi="Times New Roman" w:cs="Times New Roman"/>
          <w:sz w:val="26"/>
          <w:szCs w:val="26"/>
          <w:lang w:val="kk-KZ"/>
        </w:rPr>
        <w:t>К</w:t>
      </w:r>
      <w:r w:rsidR="00EF2B0E" w:rsidRPr="00BD4369">
        <w:rPr>
          <w:rFonts w:ascii="Times New Roman" w:eastAsia="Times New Roman" w:hAnsi="Times New Roman" w:cs="Times New Roman"/>
          <w:sz w:val="26"/>
          <w:szCs w:val="26"/>
          <w:lang w:val="kk-KZ"/>
        </w:rPr>
        <w:t>ГУ «Отдел образования Успенского района» или по телефонам 8(71834) 91955, 92420.</w:t>
      </w:r>
    </w:p>
    <w:p w:rsidR="00A61079" w:rsidRPr="00BD4369" w:rsidRDefault="00A61079" w:rsidP="00A6107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A61079" w:rsidRPr="00BD4369" w:rsidRDefault="00A61079" w:rsidP="00A6107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034EB" w:rsidRPr="00BD4369" w:rsidRDefault="007034EB" w:rsidP="007034EB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0D1891" w:rsidRPr="00BD4369" w:rsidRDefault="000D1891" w:rsidP="000D1891">
      <w:pPr>
        <w:pStyle w:val="a3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D1891" w:rsidRPr="00BD4369" w:rsidRDefault="000D1891" w:rsidP="000D1891">
      <w:pPr>
        <w:pStyle w:val="a3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</w:p>
    <w:p w:rsidR="00F731BA" w:rsidRPr="00BD4369" w:rsidRDefault="000D1891" w:rsidP="000D1891">
      <w:pPr>
        <w:pStyle w:val="a3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val="kk-KZ"/>
        </w:rPr>
      </w:pPr>
      <w:r w:rsidRPr="00BD4369">
        <w:rPr>
          <w:rFonts w:ascii="Times New Roman" w:eastAsia="Times New Roman" w:hAnsi="Times New Roman" w:cs="Times New Roman"/>
          <w:sz w:val="26"/>
          <w:szCs w:val="26"/>
        </w:rPr>
        <w:br/>
      </w:r>
      <w:r w:rsidRPr="00BD4369">
        <w:rPr>
          <w:rFonts w:ascii="Times New Roman" w:eastAsia="Times New Roman" w:hAnsi="Times New Roman" w:cs="Times New Roman"/>
          <w:sz w:val="26"/>
          <w:szCs w:val="26"/>
        </w:rPr>
        <w:br/>
      </w:r>
    </w:p>
    <w:sectPr w:rsidR="00F731BA" w:rsidRPr="00BD4369" w:rsidSect="00BD4369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167"/>
    <w:multiLevelType w:val="hybridMultilevel"/>
    <w:tmpl w:val="EA1CDF00"/>
    <w:lvl w:ilvl="0" w:tplc="7FA448D8">
      <w:start w:val="1"/>
      <w:numFmt w:val="decimal"/>
      <w:lvlText w:val="%1)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F45BB5"/>
    <w:multiLevelType w:val="hybridMultilevel"/>
    <w:tmpl w:val="4968AA46"/>
    <w:lvl w:ilvl="0" w:tplc="B3706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E620AA"/>
    <w:rsid w:val="0001530E"/>
    <w:rsid w:val="000902BF"/>
    <w:rsid w:val="000D1891"/>
    <w:rsid w:val="000D6565"/>
    <w:rsid w:val="000E5A8D"/>
    <w:rsid w:val="000E7EA1"/>
    <w:rsid w:val="00145AD9"/>
    <w:rsid w:val="00152041"/>
    <w:rsid w:val="001C5007"/>
    <w:rsid w:val="001C7F84"/>
    <w:rsid w:val="00217067"/>
    <w:rsid w:val="00244A3B"/>
    <w:rsid w:val="00264F14"/>
    <w:rsid w:val="002943F4"/>
    <w:rsid w:val="002B3C89"/>
    <w:rsid w:val="002E7FFC"/>
    <w:rsid w:val="002F75B9"/>
    <w:rsid w:val="003507BE"/>
    <w:rsid w:val="003A32FE"/>
    <w:rsid w:val="003F58FD"/>
    <w:rsid w:val="004011E0"/>
    <w:rsid w:val="00417CD3"/>
    <w:rsid w:val="004273B4"/>
    <w:rsid w:val="00443634"/>
    <w:rsid w:val="004779A1"/>
    <w:rsid w:val="00497DBF"/>
    <w:rsid w:val="004A3BDE"/>
    <w:rsid w:val="00527EE5"/>
    <w:rsid w:val="00540711"/>
    <w:rsid w:val="0054261A"/>
    <w:rsid w:val="00560410"/>
    <w:rsid w:val="005A2B8D"/>
    <w:rsid w:val="005C5BE7"/>
    <w:rsid w:val="006604B2"/>
    <w:rsid w:val="00666567"/>
    <w:rsid w:val="006A7E19"/>
    <w:rsid w:val="006E6276"/>
    <w:rsid w:val="007034EB"/>
    <w:rsid w:val="00776438"/>
    <w:rsid w:val="007C4619"/>
    <w:rsid w:val="00867C19"/>
    <w:rsid w:val="008D3AFC"/>
    <w:rsid w:val="009B1BB7"/>
    <w:rsid w:val="009B78AD"/>
    <w:rsid w:val="009D5E0C"/>
    <w:rsid w:val="00A61079"/>
    <w:rsid w:val="00A62D96"/>
    <w:rsid w:val="00A718F4"/>
    <w:rsid w:val="00B119CD"/>
    <w:rsid w:val="00B3485A"/>
    <w:rsid w:val="00B35E6B"/>
    <w:rsid w:val="00BA4A3F"/>
    <w:rsid w:val="00BD4369"/>
    <w:rsid w:val="00C04517"/>
    <w:rsid w:val="00C63C84"/>
    <w:rsid w:val="00C929F9"/>
    <w:rsid w:val="00D133CA"/>
    <w:rsid w:val="00D43BB6"/>
    <w:rsid w:val="00D742CD"/>
    <w:rsid w:val="00DC0B8D"/>
    <w:rsid w:val="00E620AA"/>
    <w:rsid w:val="00EF2B0E"/>
    <w:rsid w:val="00F242CF"/>
    <w:rsid w:val="00F43841"/>
    <w:rsid w:val="00F7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5A"/>
  </w:style>
  <w:style w:type="paragraph" w:styleId="1">
    <w:name w:val="heading 1"/>
    <w:basedOn w:val="a"/>
    <w:link w:val="10"/>
    <w:uiPriority w:val="9"/>
    <w:qFormat/>
    <w:rsid w:val="003A3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0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10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32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6A7E19"/>
    <w:rPr>
      <w:b/>
      <w:bCs/>
    </w:rPr>
  </w:style>
  <w:style w:type="character" w:customStyle="1" w:styleId="text">
    <w:name w:val="text"/>
    <w:basedOn w:val="a0"/>
    <w:rsid w:val="00B35E6B"/>
  </w:style>
  <w:style w:type="character" w:styleId="a6">
    <w:name w:val="Emphasis"/>
    <w:basedOn w:val="a0"/>
    <w:uiPriority w:val="20"/>
    <w:qFormat/>
    <w:rsid w:val="00B35E6B"/>
    <w:rPr>
      <w:i/>
      <w:iCs/>
    </w:rPr>
  </w:style>
  <w:style w:type="character" w:styleId="a7">
    <w:name w:val="Hyperlink"/>
    <w:basedOn w:val="a0"/>
    <w:uiPriority w:val="99"/>
    <w:semiHidden/>
    <w:unhideWhenUsed/>
    <w:rsid w:val="00497DBF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2E7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20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000006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21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ilet.zan.kz/rus/docs/V090005750_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V15R00011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2018-09-18T03:59:00Z</cp:lastPrinted>
  <dcterms:created xsi:type="dcterms:W3CDTF">2018-09-10T04:35:00Z</dcterms:created>
  <dcterms:modified xsi:type="dcterms:W3CDTF">2019-04-15T05:50:00Z</dcterms:modified>
</cp:coreProperties>
</file>